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85" w:rsidRDefault="00E9562B" w:rsidP="009412FD">
      <w:pPr>
        <w:ind w:firstLine="0"/>
        <w:jc w:val="center"/>
        <w:rPr>
          <w:rFonts w:ascii="Times New Roman" w:hAnsi="Times New Roman"/>
          <w:b/>
          <w:sz w:val="28"/>
          <w:szCs w:val="28"/>
        </w:rPr>
      </w:pPr>
      <w:r w:rsidRPr="00E9562B">
        <w:rPr>
          <w:rFonts w:ascii="Times New Roman" w:hAnsi="Times New Roman"/>
          <w:b/>
          <w:sz w:val="28"/>
          <w:szCs w:val="28"/>
        </w:rPr>
        <w:t>Identifying the Source of Variance Shi</w:t>
      </w:r>
      <w:r w:rsidR="009412FD">
        <w:rPr>
          <w:rFonts w:ascii="Times New Roman" w:hAnsi="Times New Roman"/>
          <w:b/>
          <w:sz w:val="28"/>
          <w:szCs w:val="28"/>
        </w:rPr>
        <w:t>fts in Multivariate Statistical</w:t>
      </w:r>
      <w:r w:rsidR="009412FD">
        <w:rPr>
          <w:rFonts w:ascii="Times New Roman" w:eastAsiaTheme="minorEastAsia" w:hAnsi="Times New Roman" w:hint="eastAsia"/>
          <w:b/>
          <w:sz w:val="28"/>
          <w:szCs w:val="28"/>
          <w:lang w:eastAsia="zh-TW"/>
        </w:rPr>
        <w:t xml:space="preserve"> </w:t>
      </w:r>
      <w:r w:rsidRPr="00E9562B">
        <w:rPr>
          <w:rFonts w:ascii="Times New Roman" w:hAnsi="Times New Roman"/>
          <w:b/>
          <w:sz w:val="28"/>
          <w:szCs w:val="28"/>
        </w:rPr>
        <w:t>Process Control Using Ensemble Classifiers</w:t>
      </w:r>
    </w:p>
    <w:p w:rsidR="00534BED" w:rsidRPr="004473A3" w:rsidRDefault="00534BED" w:rsidP="009412FD">
      <w:pPr>
        <w:ind w:firstLine="0"/>
        <w:jc w:val="center"/>
        <w:rPr>
          <w:rFonts w:ascii="Times New Roman" w:eastAsia="新細明體" w:hAnsi="Times New Roman"/>
          <w:b/>
          <w:sz w:val="28"/>
          <w:szCs w:val="28"/>
          <w:lang w:eastAsia="zh-TW"/>
        </w:rPr>
      </w:pPr>
      <w:r>
        <w:rPr>
          <w:rFonts w:eastAsiaTheme="minorEastAsia"/>
          <w:bCs/>
          <w:iCs/>
          <w:lang w:eastAsia="zh-TW"/>
        </w:rPr>
        <w:t>(</w:t>
      </w:r>
      <w:r w:rsidR="00EA1D82">
        <w:rPr>
          <w:rFonts w:eastAsiaTheme="minorEastAsia"/>
          <w:bCs/>
          <w:iCs/>
          <w:lang w:eastAsia="zh-TW"/>
        </w:rPr>
        <w:t>Please note</w:t>
      </w:r>
      <w:r>
        <w:rPr>
          <w:rFonts w:eastAsiaTheme="minorEastAsia"/>
          <w:bCs/>
          <w:iCs/>
          <w:lang w:eastAsia="zh-TW"/>
        </w:rPr>
        <w:t xml:space="preserve"> this </w:t>
      </w:r>
      <w:r w:rsidR="00EA1D82">
        <w:rPr>
          <w:rFonts w:eastAsiaTheme="minorEastAsia"/>
          <w:bCs/>
          <w:iCs/>
          <w:lang w:eastAsia="zh-TW"/>
        </w:rPr>
        <w:t>sample</w:t>
      </w:r>
      <w:r>
        <w:rPr>
          <w:rFonts w:eastAsiaTheme="minorEastAsia"/>
          <w:bCs/>
          <w:iCs/>
          <w:lang w:eastAsia="zh-TW"/>
        </w:rPr>
        <w:t xml:space="preserve"> is a </w:t>
      </w:r>
      <w:r w:rsidR="00EA1D82">
        <w:rPr>
          <w:rFonts w:eastAsiaTheme="minorEastAsia"/>
          <w:bCs/>
          <w:iCs/>
          <w:lang w:eastAsia="zh-TW"/>
        </w:rPr>
        <w:t xml:space="preserve">reformatted version of a </w:t>
      </w:r>
      <w:r>
        <w:rPr>
          <w:rFonts w:eastAsiaTheme="minorEastAsia"/>
          <w:bCs/>
          <w:iCs/>
          <w:lang w:eastAsia="zh-TW"/>
        </w:rPr>
        <w:t>paper presented in ANQ Congress 2014</w:t>
      </w:r>
      <w:r w:rsidR="00EA1D82">
        <w:rPr>
          <w:rFonts w:eastAsiaTheme="minorEastAsia"/>
          <w:bCs/>
          <w:iCs/>
          <w:lang w:eastAsia="zh-TW"/>
        </w:rPr>
        <w:t>.</w:t>
      </w:r>
      <w:r>
        <w:rPr>
          <w:rFonts w:eastAsiaTheme="minorEastAsia"/>
          <w:bCs/>
          <w:iCs/>
          <w:lang w:eastAsia="zh-TW"/>
        </w:rPr>
        <w:t>)</w:t>
      </w:r>
    </w:p>
    <w:p w:rsidR="00E9562B" w:rsidRPr="009412FD" w:rsidRDefault="00E9562B" w:rsidP="009412FD">
      <w:pPr>
        <w:ind w:firstLine="0"/>
        <w:jc w:val="center"/>
        <w:rPr>
          <w:rFonts w:eastAsia="新細明體"/>
          <w:sz w:val="28"/>
          <w:szCs w:val="28"/>
          <w:lang w:eastAsia="zh-TW"/>
        </w:rPr>
      </w:pPr>
    </w:p>
    <w:p w:rsidR="00407C85" w:rsidRPr="004473A3" w:rsidRDefault="00615CDA" w:rsidP="00407C85">
      <w:pPr>
        <w:ind w:firstLine="0"/>
        <w:jc w:val="center"/>
        <w:rPr>
          <w:rFonts w:eastAsia="新細明體"/>
          <w:b/>
          <w:bCs/>
          <w:sz w:val="22"/>
          <w:szCs w:val="22"/>
          <w:lang w:val="en-GB" w:eastAsia="zh-TW"/>
        </w:rPr>
      </w:pPr>
      <w:r w:rsidRPr="00E9562B">
        <w:rPr>
          <w:rFonts w:ascii="Times New Roman" w:eastAsia="MS Mincho" w:hAnsi="Times New Roman"/>
          <w:sz w:val="22"/>
          <w:szCs w:val="22"/>
          <w:lang w:eastAsia="zh-CN" w:bidi="th-TH"/>
        </w:rPr>
        <w:t>Hung-Ting Lee</w:t>
      </w:r>
      <w:r w:rsidRPr="00407C85">
        <w:rPr>
          <w:rFonts w:ascii="Times New Roman" w:eastAsia="MS Mincho" w:hAnsi="Times New Roman" w:hint="eastAsia"/>
          <w:sz w:val="22"/>
          <w:szCs w:val="22"/>
          <w:lang w:eastAsia="zh-CN" w:bidi="th-TH"/>
        </w:rPr>
        <w:t>,</w:t>
      </w:r>
      <w:r w:rsidRPr="00E9562B">
        <w:rPr>
          <w:rFonts w:ascii="Times New Roman" w:eastAsia="MS Mincho" w:hAnsi="Times New Roman"/>
          <w:sz w:val="22"/>
          <w:szCs w:val="22"/>
          <w:lang w:eastAsia="zh-CN" w:bidi="th-TH"/>
        </w:rPr>
        <w:t xml:space="preserve"> </w:t>
      </w:r>
      <w:r w:rsidR="00E9562B" w:rsidRPr="00E9562B">
        <w:rPr>
          <w:rFonts w:ascii="Times New Roman" w:eastAsia="MS Mincho" w:hAnsi="Times New Roman"/>
          <w:sz w:val="22"/>
          <w:szCs w:val="22"/>
          <w:lang w:eastAsia="zh-CN" w:bidi="th-TH"/>
        </w:rPr>
        <w:t>Chuen-Sheng Cheng</w:t>
      </w:r>
      <w:r w:rsidR="00E9562B" w:rsidRPr="00407C85">
        <w:rPr>
          <w:rFonts w:ascii="Times New Roman" w:eastAsia="MS Mincho" w:hAnsi="Times New Roman"/>
          <w:sz w:val="22"/>
          <w:szCs w:val="22"/>
          <w:lang w:eastAsia="zh-CN" w:bidi="th-TH"/>
        </w:rPr>
        <w:t>*</w:t>
      </w:r>
      <w:r w:rsidR="00407C85" w:rsidRPr="00407C85">
        <w:rPr>
          <w:rFonts w:ascii="Times New Roman" w:eastAsia="MS Mincho" w:hAnsi="Times New Roman"/>
          <w:sz w:val="22"/>
          <w:szCs w:val="22"/>
          <w:lang w:eastAsia="zh-CN" w:bidi="th-TH"/>
        </w:rPr>
        <w:t xml:space="preserve"> </w:t>
      </w:r>
    </w:p>
    <w:p w:rsidR="00407C85" w:rsidRPr="00615CDA" w:rsidRDefault="00407C85" w:rsidP="00407C85">
      <w:pPr>
        <w:ind w:firstLine="0"/>
        <w:jc w:val="center"/>
        <w:rPr>
          <w:rFonts w:eastAsia="新細明體"/>
          <w:b/>
          <w:bCs/>
          <w:color w:val="000000"/>
          <w:sz w:val="22"/>
          <w:szCs w:val="22"/>
          <w:lang w:val="en-GB" w:eastAsia="zh-TW"/>
        </w:rPr>
      </w:pPr>
    </w:p>
    <w:p w:rsidR="009412FD" w:rsidRPr="00EE5813" w:rsidRDefault="009412FD" w:rsidP="009412FD">
      <w:pPr>
        <w:adjustRightInd w:val="0"/>
        <w:snapToGrid w:val="0"/>
        <w:ind w:firstLine="0"/>
        <w:mirrorIndents/>
        <w:jc w:val="center"/>
        <w:rPr>
          <w:rFonts w:ascii="Times New Roman" w:hAnsi="Times New Roman"/>
          <w:color w:val="000000"/>
          <w:sz w:val="18"/>
          <w:szCs w:val="18"/>
        </w:rPr>
      </w:pPr>
      <w:r w:rsidRPr="009725A1">
        <w:rPr>
          <w:rFonts w:ascii="Times New Roman" w:hAnsi="Times New Roman"/>
          <w:color w:val="000000"/>
          <w:sz w:val="18"/>
          <w:szCs w:val="18"/>
        </w:rPr>
        <w:t>Department</w:t>
      </w:r>
      <w:r w:rsidR="00CD39BE">
        <w:rPr>
          <w:rFonts w:ascii="Times New Roman" w:hAnsi="Times New Roman"/>
          <w:color w:val="000000"/>
          <w:sz w:val="18"/>
          <w:szCs w:val="18"/>
        </w:rPr>
        <w:t xml:space="preserve"> </w:t>
      </w:r>
      <w:r w:rsidRPr="009725A1">
        <w:rPr>
          <w:rFonts w:ascii="Times New Roman" w:hAnsi="Times New Roman"/>
          <w:color w:val="000000"/>
          <w:sz w:val="18"/>
          <w:szCs w:val="18"/>
        </w:rPr>
        <w:t>of Industrial Engineering and Management, Yuan Ze University,</w:t>
      </w:r>
      <w:r>
        <w:rPr>
          <w:rFonts w:ascii="Times New Roman" w:hAnsi="Times New Roman"/>
          <w:color w:val="000000"/>
          <w:sz w:val="18"/>
          <w:szCs w:val="18"/>
        </w:rPr>
        <w:t xml:space="preserve"> </w:t>
      </w:r>
      <w:r w:rsidRPr="009725A1">
        <w:rPr>
          <w:rFonts w:ascii="Times New Roman" w:hAnsi="Times New Roman"/>
          <w:color w:val="000000"/>
          <w:sz w:val="18"/>
          <w:szCs w:val="18"/>
        </w:rPr>
        <w:t>135 Yuan-Tung</w:t>
      </w:r>
      <w:r>
        <w:rPr>
          <w:rFonts w:ascii="Times New Roman" w:hAnsi="Times New Roman"/>
          <w:color w:val="000000"/>
          <w:sz w:val="18"/>
          <w:szCs w:val="18"/>
        </w:rPr>
        <w:t xml:space="preserve"> </w:t>
      </w:r>
      <w:r w:rsidRPr="009725A1">
        <w:rPr>
          <w:rFonts w:ascii="Times New Roman" w:hAnsi="Times New Roman"/>
          <w:color w:val="000000"/>
          <w:sz w:val="18"/>
          <w:szCs w:val="18"/>
        </w:rPr>
        <w:t xml:space="preserve">Road, Chung-Li, </w:t>
      </w:r>
      <w:r>
        <w:rPr>
          <w:rFonts w:ascii="Times New Roman" w:hAnsi="Times New Roman"/>
          <w:color w:val="000000"/>
          <w:sz w:val="18"/>
          <w:szCs w:val="18"/>
        </w:rPr>
        <w:t xml:space="preserve">Taoyuan, </w:t>
      </w:r>
      <w:r w:rsidRPr="009725A1">
        <w:rPr>
          <w:rFonts w:ascii="Times New Roman" w:hAnsi="Times New Roman"/>
          <w:color w:val="000000"/>
          <w:sz w:val="18"/>
          <w:szCs w:val="18"/>
        </w:rPr>
        <w:t>320,</w:t>
      </w:r>
      <w:r>
        <w:rPr>
          <w:rFonts w:ascii="Times New Roman" w:hAnsi="Times New Roman"/>
          <w:color w:val="000000"/>
          <w:sz w:val="18"/>
          <w:szCs w:val="18"/>
        </w:rPr>
        <w:t xml:space="preserve"> </w:t>
      </w:r>
      <w:r w:rsidRPr="009725A1">
        <w:rPr>
          <w:rFonts w:ascii="Times New Roman" w:hAnsi="Times New Roman"/>
          <w:color w:val="000000"/>
          <w:sz w:val="18"/>
          <w:szCs w:val="18"/>
        </w:rPr>
        <w:t>Taiwan, R.O.C.</w:t>
      </w:r>
    </w:p>
    <w:p w:rsidR="009412FD" w:rsidRPr="009412FD" w:rsidRDefault="009412FD" w:rsidP="009412FD">
      <w:pPr>
        <w:adjustRightInd w:val="0"/>
        <w:snapToGrid w:val="0"/>
        <w:ind w:firstLine="0"/>
        <w:mirrorIndents/>
        <w:jc w:val="center"/>
        <w:rPr>
          <w:rFonts w:ascii="Times New Roman" w:hAnsi="Times New Roman"/>
          <w:color w:val="000000"/>
          <w:sz w:val="18"/>
          <w:szCs w:val="18"/>
        </w:rPr>
      </w:pPr>
    </w:p>
    <w:p w:rsidR="009412FD" w:rsidRDefault="009412FD" w:rsidP="009412FD">
      <w:pPr>
        <w:adjustRightInd w:val="0"/>
        <w:snapToGrid w:val="0"/>
        <w:ind w:firstLine="0"/>
        <w:mirrorIndents/>
        <w:jc w:val="center"/>
        <w:rPr>
          <w:rFonts w:ascii="Times New Roman" w:hAnsi="Times New Roman"/>
          <w:color w:val="000000"/>
          <w:sz w:val="18"/>
          <w:szCs w:val="18"/>
        </w:rPr>
      </w:pPr>
      <w:r w:rsidRPr="00EB5283">
        <w:rPr>
          <w:rFonts w:ascii="Times New Roman" w:hAnsi="Times New Roman"/>
          <w:color w:val="000000"/>
          <w:sz w:val="18"/>
          <w:szCs w:val="18"/>
        </w:rPr>
        <w:t>*</w:t>
      </w:r>
      <w:r w:rsidRPr="00EE5813">
        <w:rPr>
          <w:rFonts w:ascii="Times New Roman" w:hAnsi="Times New Roman"/>
          <w:color w:val="000000"/>
          <w:sz w:val="18"/>
          <w:szCs w:val="18"/>
        </w:rPr>
        <w:t xml:space="preserve">Corresponding Author: </w:t>
      </w:r>
      <w:r w:rsidR="00A47619">
        <w:rPr>
          <w:rFonts w:ascii="Times New Roman" w:eastAsiaTheme="minorEastAsia" w:hAnsi="Times New Roman" w:hint="eastAsia"/>
          <w:color w:val="000000"/>
          <w:sz w:val="18"/>
          <w:szCs w:val="18"/>
          <w:lang w:eastAsia="zh-TW"/>
        </w:rPr>
        <w:t>ieccheng</w:t>
      </w:r>
      <w:r>
        <w:rPr>
          <w:rFonts w:ascii="Times New Roman" w:hAnsi="Times New Roman"/>
          <w:color w:val="000000"/>
          <w:sz w:val="18"/>
          <w:szCs w:val="18"/>
        </w:rPr>
        <w:t>@saturn.yzu.edu.tw</w:t>
      </w:r>
      <w:r w:rsidRPr="00EE5813">
        <w:rPr>
          <w:rFonts w:ascii="Times New Roman" w:hAnsi="Times New Roman"/>
          <w:color w:val="000000"/>
          <w:sz w:val="18"/>
          <w:szCs w:val="18"/>
        </w:rPr>
        <w:t>, Tel.+886-3-46388</w:t>
      </w:r>
      <w:r w:rsidR="00A47619">
        <w:rPr>
          <w:rFonts w:ascii="Times New Roman" w:eastAsiaTheme="minorEastAsia" w:hAnsi="Times New Roman" w:hint="eastAsia"/>
          <w:color w:val="000000"/>
          <w:sz w:val="18"/>
          <w:szCs w:val="18"/>
          <w:lang w:eastAsia="zh-TW"/>
        </w:rPr>
        <w:t>99</w:t>
      </w:r>
      <w:r w:rsidRPr="00EE5813">
        <w:rPr>
          <w:rFonts w:ascii="Times New Roman" w:hAnsi="Times New Roman"/>
          <w:color w:val="000000"/>
          <w:sz w:val="18"/>
          <w:szCs w:val="18"/>
        </w:rPr>
        <w:t>, Fax: +886-3-4638907</w:t>
      </w:r>
    </w:p>
    <w:p w:rsidR="00F40FCC" w:rsidRDefault="00F40FCC" w:rsidP="009412FD">
      <w:pPr>
        <w:adjustRightInd w:val="0"/>
        <w:snapToGrid w:val="0"/>
        <w:ind w:firstLine="0"/>
        <w:mirrorIndents/>
        <w:jc w:val="center"/>
        <w:rPr>
          <w:rFonts w:ascii="Times New Roman" w:hAnsi="Times New Roman"/>
          <w:color w:val="000000"/>
          <w:sz w:val="18"/>
          <w:szCs w:val="18"/>
        </w:rPr>
      </w:pPr>
    </w:p>
    <w:p w:rsidR="00F26951" w:rsidRPr="00F26951" w:rsidRDefault="00F26951" w:rsidP="00F26951">
      <w:pPr>
        <w:adjustRightInd w:val="0"/>
        <w:snapToGrid w:val="0"/>
        <w:ind w:firstLine="0"/>
        <w:mirrorIndents/>
        <w:jc w:val="left"/>
        <w:rPr>
          <w:rFonts w:ascii="Times New Roman" w:eastAsiaTheme="minorEastAsia" w:hAnsi="Times New Roman"/>
          <w:color w:val="000000"/>
          <w:sz w:val="18"/>
          <w:szCs w:val="18"/>
          <w:lang w:eastAsia="zh-TW"/>
        </w:rPr>
      </w:pPr>
      <w:r>
        <w:rPr>
          <w:rFonts w:ascii="Times New Roman" w:eastAsiaTheme="minorEastAsia" w:hAnsi="Times New Roman" w:hint="eastAsia"/>
          <w:color w:val="000000"/>
          <w:sz w:val="18"/>
          <w:szCs w:val="18"/>
          <w:lang w:eastAsia="zh-TW"/>
        </w:rPr>
        <w:t>-</w:t>
      </w:r>
      <w:r>
        <w:rPr>
          <w:rFonts w:ascii="Times New Roman" w:eastAsiaTheme="minorEastAsia" w:hAnsi="Times New Roman"/>
          <w:color w:val="000000"/>
          <w:sz w:val="18"/>
          <w:szCs w:val="18"/>
          <w:lang w:eastAsia="zh-TW"/>
        </w:rPr>
        <w:t>----------------------------</w:t>
      </w:r>
    </w:p>
    <w:p w:rsidR="00D16A2E" w:rsidRPr="00D16A2E" w:rsidRDefault="00D16A2E" w:rsidP="00F26951">
      <w:pPr>
        <w:adjustRightInd w:val="0"/>
        <w:snapToGrid w:val="0"/>
        <w:ind w:firstLine="0"/>
        <w:mirrorIndents/>
        <w:rPr>
          <w:rFonts w:ascii="Times New Roman" w:eastAsiaTheme="minorEastAsia" w:hAnsi="Times New Roman"/>
          <w:color w:val="FF0000"/>
          <w:sz w:val="22"/>
          <w:szCs w:val="22"/>
          <w:lang w:eastAsia="zh-TW"/>
        </w:rPr>
      </w:pPr>
      <w:r w:rsidRPr="00D16A2E">
        <w:rPr>
          <w:rFonts w:ascii="Times New Roman" w:eastAsiaTheme="minorEastAsia" w:hAnsi="Times New Roman" w:hint="eastAsia"/>
          <w:color w:val="FF0000"/>
          <w:sz w:val="22"/>
          <w:szCs w:val="22"/>
          <w:lang w:eastAsia="zh-TW"/>
        </w:rPr>
        <w:t>T</w:t>
      </w:r>
      <w:r w:rsidRPr="00D16A2E">
        <w:rPr>
          <w:rFonts w:ascii="Times New Roman" w:eastAsiaTheme="minorEastAsia" w:hAnsi="Times New Roman"/>
          <w:color w:val="FF0000"/>
          <w:sz w:val="22"/>
          <w:szCs w:val="22"/>
          <w:lang w:eastAsia="zh-TW"/>
        </w:rPr>
        <w:t xml:space="preserve">he following example is for </w:t>
      </w:r>
      <w:r>
        <w:rPr>
          <w:rFonts w:ascii="Times New Roman" w:eastAsiaTheme="minorEastAsia" w:hAnsi="Times New Roman"/>
          <w:color w:val="FF0000"/>
          <w:sz w:val="22"/>
          <w:szCs w:val="22"/>
          <w:lang w:eastAsia="zh-TW"/>
        </w:rPr>
        <w:t xml:space="preserve">the case of </w:t>
      </w:r>
      <w:r w:rsidRPr="00D16A2E">
        <w:rPr>
          <w:rFonts w:ascii="Times New Roman" w:eastAsiaTheme="minorEastAsia" w:hAnsi="Times New Roman"/>
          <w:color w:val="FF0000"/>
          <w:sz w:val="22"/>
          <w:szCs w:val="22"/>
          <w:lang w:eastAsia="zh-TW"/>
        </w:rPr>
        <w:t>multiple authors with different affiliations</w:t>
      </w:r>
    </w:p>
    <w:p w:rsidR="00D16A2E" w:rsidRPr="00D16A2E" w:rsidRDefault="00D16A2E" w:rsidP="00D16A2E">
      <w:pPr>
        <w:adjustRightInd w:val="0"/>
        <w:snapToGrid w:val="0"/>
        <w:ind w:firstLine="0"/>
        <w:mirrorIndents/>
        <w:rPr>
          <w:rFonts w:ascii="Times New Roman" w:eastAsiaTheme="minorEastAsia" w:hAnsi="Times New Roman"/>
          <w:color w:val="000000"/>
          <w:sz w:val="18"/>
          <w:szCs w:val="18"/>
          <w:lang w:eastAsia="zh-TW"/>
        </w:rPr>
      </w:pPr>
    </w:p>
    <w:p w:rsidR="00D16A2E" w:rsidRPr="004473A3" w:rsidRDefault="00D16A2E" w:rsidP="00D16A2E">
      <w:pPr>
        <w:ind w:firstLine="0"/>
        <w:jc w:val="center"/>
        <w:rPr>
          <w:rFonts w:eastAsia="新細明體"/>
          <w:b/>
          <w:bCs/>
          <w:sz w:val="22"/>
          <w:szCs w:val="22"/>
          <w:lang w:val="en-GB" w:eastAsia="zh-TW"/>
        </w:rPr>
      </w:pPr>
      <w:r>
        <w:rPr>
          <w:rFonts w:ascii="Times New Roman" w:eastAsia="MS Mincho" w:hAnsi="Times New Roman"/>
          <w:sz w:val="22"/>
          <w:szCs w:val="22"/>
          <w:lang w:eastAsia="zh-CN" w:bidi="th-TH"/>
        </w:rPr>
        <w:t>Iuan-Yuan, Lu</w:t>
      </w:r>
      <w:r w:rsidR="00EF05C7">
        <w:rPr>
          <w:rFonts w:ascii="Times New Roman" w:eastAsia="MS Mincho" w:hAnsi="Times New Roman"/>
          <w:sz w:val="22"/>
          <w:szCs w:val="22"/>
          <w:vertAlign w:val="superscript"/>
          <w:lang w:eastAsia="zh-CN" w:bidi="th-TH"/>
        </w:rPr>
        <w:t>1</w:t>
      </w:r>
      <w:r w:rsidR="00EF05C7">
        <w:rPr>
          <w:rFonts w:ascii="Times New Roman" w:eastAsia="MS Mincho" w:hAnsi="Times New Roman"/>
          <w:sz w:val="22"/>
          <w:szCs w:val="22"/>
          <w:lang w:eastAsia="zh-CN" w:bidi="th-TH"/>
        </w:rPr>
        <w:t>,</w:t>
      </w:r>
      <w:r>
        <w:rPr>
          <w:rFonts w:ascii="Times New Roman" w:eastAsia="MS Mincho" w:hAnsi="Times New Roman"/>
          <w:sz w:val="22"/>
          <w:szCs w:val="22"/>
          <w:lang w:eastAsia="zh-CN" w:bidi="th-TH"/>
        </w:rPr>
        <w:t xml:space="preserve"> </w:t>
      </w:r>
      <w:r w:rsidR="00EF05C7" w:rsidRPr="00E9562B">
        <w:rPr>
          <w:rFonts w:ascii="Times New Roman" w:eastAsia="MS Mincho" w:hAnsi="Times New Roman"/>
          <w:sz w:val="22"/>
          <w:szCs w:val="22"/>
          <w:lang w:eastAsia="zh-CN" w:bidi="th-TH"/>
        </w:rPr>
        <w:t>Chuen-Sheng Cheng</w:t>
      </w:r>
      <w:r w:rsidR="00EF05C7">
        <w:rPr>
          <w:rFonts w:ascii="Times New Roman" w:eastAsia="MS Mincho" w:hAnsi="Times New Roman"/>
          <w:sz w:val="22"/>
          <w:szCs w:val="22"/>
          <w:vertAlign w:val="superscript"/>
          <w:lang w:eastAsia="zh-CN" w:bidi="th-TH"/>
        </w:rPr>
        <w:t>2</w:t>
      </w:r>
      <w:r w:rsidR="00EF05C7" w:rsidRPr="00EF05C7">
        <w:rPr>
          <w:rFonts w:ascii="Times New Roman" w:eastAsia="MS Mincho" w:hAnsi="Times New Roman"/>
          <w:sz w:val="22"/>
          <w:szCs w:val="22"/>
          <w:lang w:eastAsia="zh-CN" w:bidi="th-TH"/>
        </w:rPr>
        <w:t>*</w:t>
      </w:r>
      <w:r w:rsidR="00EF05C7">
        <w:rPr>
          <w:rFonts w:ascii="Times New Roman" w:eastAsia="MS Mincho" w:hAnsi="Times New Roman"/>
          <w:sz w:val="22"/>
          <w:szCs w:val="22"/>
          <w:lang w:eastAsia="zh-CN" w:bidi="th-TH"/>
        </w:rPr>
        <w:t xml:space="preserve">, </w:t>
      </w:r>
      <w:r>
        <w:rPr>
          <w:rFonts w:ascii="Times New Roman" w:eastAsia="MS Mincho" w:hAnsi="Times New Roman"/>
          <w:sz w:val="22"/>
          <w:szCs w:val="22"/>
          <w:lang w:eastAsia="zh-CN" w:bidi="th-TH"/>
        </w:rPr>
        <w:t>Ching-Chow Yang</w:t>
      </w:r>
      <w:r w:rsidRPr="00D16A2E">
        <w:rPr>
          <w:rFonts w:ascii="Times New Roman" w:eastAsia="MS Mincho" w:hAnsi="Times New Roman"/>
          <w:sz w:val="22"/>
          <w:szCs w:val="22"/>
          <w:vertAlign w:val="superscript"/>
          <w:lang w:eastAsia="zh-CN" w:bidi="th-TH"/>
        </w:rPr>
        <w:t>3</w:t>
      </w:r>
      <w:r w:rsidR="00EF05C7" w:rsidRPr="00EF05C7">
        <w:rPr>
          <w:rFonts w:ascii="Times New Roman" w:eastAsia="MS Mincho" w:hAnsi="Times New Roman"/>
          <w:sz w:val="22"/>
          <w:szCs w:val="22"/>
          <w:lang w:eastAsia="zh-CN" w:bidi="th-TH"/>
        </w:rPr>
        <w:t xml:space="preserve"> and </w:t>
      </w:r>
      <w:r w:rsidR="00F40FCC">
        <w:rPr>
          <w:rFonts w:ascii="Times New Roman" w:eastAsia="MS Mincho" w:hAnsi="Times New Roman"/>
          <w:sz w:val="22"/>
          <w:szCs w:val="22"/>
          <w:lang w:eastAsia="zh-CN" w:bidi="th-TH"/>
        </w:rPr>
        <w:t>Pei</w:t>
      </w:r>
      <w:r w:rsidR="00EF05C7" w:rsidRPr="00E9562B">
        <w:rPr>
          <w:rFonts w:ascii="Times New Roman" w:eastAsia="MS Mincho" w:hAnsi="Times New Roman"/>
          <w:sz w:val="22"/>
          <w:szCs w:val="22"/>
          <w:lang w:eastAsia="zh-CN" w:bidi="th-TH"/>
        </w:rPr>
        <w:t>-</w:t>
      </w:r>
      <w:r w:rsidR="00F40FCC">
        <w:rPr>
          <w:rFonts w:ascii="Times New Roman" w:eastAsia="MS Mincho" w:hAnsi="Times New Roman"/>
          <w:sz w:val="22"/>
          <w:szCs w:val="22"/>
          <w:lang w:eastAsia="zh-CN" w:bidi="th-TH"/>
        </w:rPr>
        <w:t>Hsun</w:t>
      </w:r>
      <w:r w:rsidR="00EF05C7" w:rsidRPr="00E9562B">
        <w:rPr>
          <w:rFonts w:ascii="Times New Roman" w:eastAsia="MS Mincho" w:hAnsi="Times New Roman"/>
          <w:sz w:val="22"/>
          <w:szCs w:val="22"/>
          <w:lang w:eastAsia="zh-CN" w:bidi="th-TH"/>
        </w:rPr>
        <w:t xml:space="preserve"> </w:t>
      </w:r>
      <w:r w:rsidR="00F40FCC">
        <w:rPr>
          <w:rFonts w:ascii="Times New Roman" w:eastAsia="MS Mincho" w:hAnsi="Times New Roman"/>
          <w:sz w:val="22"/>
          <w:szCs w:val="22"/>
          <w:lang w:eastAsia="zh-CN" w:bidi="th-TH"/>
        </w:rPr>
        <w:t>Tsai</w:t>
      </w:r>
      <w:r w:rsidR="00F40FCC">
        <w:rPr>
          <w:rFonts w:ascii="Times New Roman" w:eastAsia="MS Mincho" w:hAnsi="Times New Roman"/>
          <w:sz w:val="22"/>
          <w:szCs w:val="22"/>
          <w:vertAlign w:val="superscript"/>
          <w:lang w:eastAsia="zh-CN" w:bidi="th-TH"/>
        </w:rPr>
        <w:t>1</w:t>
      </w:r>
    </w:p>
    <w:p w:rsidR="00D16A2E" w:rsidRPr="00615CDA" w:rsidRDefault="00D16A2E" w:rsidP="00D16A2E">
      <w:pPr>
        <w:ind w:firstLine="0"/>
        <w:jc w:val="center"/>
        <w:rPr>
          <w:rFonts w:eastAsia="新細明體"/>
          <w:b/>
          <w:bCs/>
          <w:color w:val="000000"/>
          <w:sz w:val="22"/>
          <w:szCs w:val="22"/>
          <w:lang w:val="en-GB" w:eastAsia="zh-TW"/>
        </w:rPr>
      </w:pPr>
    </w:p>
    <w:p w:rsidR="00EF05C7" w:rsidRPr="00EE5813" w:rsidRDefault="00EF05C7" w:rsidP="00EF05C7">
      <w:pPr>
        <w:adjustRightInd w:val="0"/>
        <w:snapToGrid w:val="0"/>
        <w:ind w:firstLine="0"/>
        <w:mirrorIndents/>
        <w:jc w:val="center"/>
        <w:rPr>
          <w:rFonts w:ascii="Times New Roman" w:hAnsi="Times New Roman"/>
          <w:color w:val="000000"/>
          <w:sz w:val="18"/>
          <w:szCs w:val="18"/>
        </w:rPr>
      </w:pPr>
      <w:r>
        <w:rPr>
          <w:rFonts w:ascii="Times New Roman" w:hAnsi="Times New Roman"/>
          <w:color w:val="000000"/>
          <w:sz w:val="18"/>
          <w:szCs w:val="18"/>
          <w:vertAlign w:val="superscript"/>
        </w:rPr>
        <w:t>1</w:t>
      </w:r>
      <w:r w:rsidRPr="009725A1">
        <w:rPr>
          <w:rFonts w:ascii="Times New Roman" w:hAnsi="Times New Roman"/>
          <w:color w:val="000000"/>
          <w:sz w:val="18"/>
          <w:szCs w:val="18"/>
        </w:rPr>
        <w:t>Department</w:t>
      </w:r>
      <w:r>
        <w:rPr>
          <w:rFonts w:ascii="Times New Roman" w:hAnsi="Times New Roman"/>
          <w:color w:val="000000"/>
          <w:sz w:val="18"/>
          <w:szCs w:val="18"/>
        </w:rPr>
        <w:t xml:space="preserve"> </w:t>
      </w:r>
      <w:r w:rsidRPr="009725A1">
        <w:rPr>
          <w:rFonts w:ascii="Times New Roman" w:hAnsi="Times New Roman"/>
          <w:color w:val="000000"/>
          <w:sz w:val="18"/>
          <w:szCs w:val="18"/>
        </w:rPr>
        <w:t xml:space="preserve">of </w:t>
      </w:r>
      <w:r>
        <w:rPr>
          <w:rFonts w:ascii="Times New Roman" w:hAnsi="Times New Roman"/>
          <w:color w:val="000000"/>
          <w:sz w:val="18"/>
          <w:szCs w:val="18"/>
        </w:rPr>
        <w:t xml:space="preserve">Business </w:t>
      </w:r>
      <w:r w:rsidRPr="009725A1">
        <w:rPr>
          <w:rFonts w:ascii="Times New Roman" w:hAnsi="Times New Roman"/>
          <w:color w:val="000000"/>
          <w:sz w:val="18"/>
          <w:szCs w:val="18"/>
        </w:rPr>
        <w:t xml:space="preserve">Management, </w:t>
      </w:r>
      <w:r>
        <w:rPr>
          <w:rFonts w:ascii="Times New Roman" w:hAnsi="Times New Roman"/>
          <w:color w:val="000000"/>
          <w:sz w:val="18"/>
          <w:szCs w:val="18"/>
        </w:rPr>
        <w:t xml:space="preserve">National Sun Yat-Sen </w:t>
      </w:r>
      <w:r w:rsidRPr="009725A1">
        <w:rPr>
          <w:rFonts w:ascii="Times New Roman" w:hAnsi="Times New Roman"/>
          <w:color w:val="000000"/>
          <w:sz w:val="18"/>
          <w:szCs w:val="18"/>
        </w:rPr>
        <w:t>University,</w:t>
      </w:r>
      <w:r>
        <w:rPr>
          <w:rFonts w:ascii="Times New Roman" w:hAnsi="Times New Roman"/>
          <w:color w:val="000000"/>
          <w:sz w:val="18"/>
          <w:szCs w:val="18"/>
        </w:rPr>
        <w:t xml:space="preserve"> 70</w:t>
      </w:r>
      <w:r w:rsidRPr="009725A1">
        <w:rPr>
          <w:rFonts w:ascii="Times New Roman" w:hAnsi="Times New Roman"/>
          <w:color w:val="000000"/>
          <w:sz w:val="18"/>
          <w:szCs w:val="18"/>
        </w:rPr>
        <w:t xml:space="preserve"> </w:t>
      </w:r>
      <w:r>
        <w:rPr>
          <w:rFonts w:ascii="Times New Roman" w:hAnsi="Times New Roman"/>
          <w:color w:val="000000"/>
          <w:sz w:val="18"/>
          <w:szCs w:val="18"/>
        </w:rPr>
        <w:t xml:space="preserve">Lianhai </w:t>
      </w:r>
      <w:r w:rsidRPr="009725A1">
        <w:rPr>
          <w:rFonts w:ascii="Times New Roman" w:hAnsi="Times New Roman"/>
          <w:color w:val="000000"/>
          <w:sz w:val="18"/>
          <w:szCs w:val="18"/>
        </w:rPr>
        <w:t xml:space="preserve">Road, </w:t>
      </w:r>
      <w:r>
        <w:rPr>
          <w:rFonts w:ascii="Times New Roman" w:hAnsi="Times New Roman"/>
          <w:color w:val="000000"/>
          <w:sz w:val="18"/>
          <w:szCs w:val="18"/>
        </w:rPr>
        <w:t>Kaohsiung City 80424, Taiwan,</w:t>
      </w:r>
      <w:r w:rsidRPr="009725A1">
        <w:rPr>
          <w:rFonts w:ascii="Times New Roman" w:hAnsi="Times New Roman"/>
          <w:color w:val="000000"/>
          <w:sz w:val="18"/>
          <w:szCs w:val="18"/>
        </w:rPr>
        <w:t xml:space="preserve"> R.O.C.</w:t>
      </w:r>
    </w:p>
    <w:p w:rsidR="00EF05C7" w:rsidRDefault="00EF05C7" w:rsidP="00EF05C7">
      <w:pPr>
        <w:adjustRightInd w:val="0"/>
        <w:snapToGrid w:val="0"/>
        <w:ind w:firstLine="0"/>
        <w:mirrorIndents/>
        <w:jc w:val="center"/>
        <w:rPr>
          <w:rFonts w:ascii="Times New Roman" w:hAnsi="Times New Roman"/>
          <w:color w:val="000000"/>
          <w:sz w:val="18"/>
          <w:szCs w:val="18"/>
        </w:rPr>
      </w:pPr>
      <w:r>
        <w:rPr>
          <w:rFonts w:ascii="Times New Roman" w:hAnsi="Times New Roman"/>
          <w:color w:val="000000"/>
          <w:sz w:val="18"/>
          <w:szCs w:val="18"/>
          <w:vertAlign w:val="superscript"/>
        </w:rPr>
        <w:t>2</w:t>
      </w:r>
      <w:r w:rsidR="00D16A2E" w:rsidRPr="009725A1">
        <w:rPr>
          <w:rFonts w:ascii="Times New Roman" w:hAnsi="Times New Roman"/>
          <w:color w:val="000000"/>
          <w:sz w:val="18"/>
          <w:szCs w:val="18"/>
        </w:rPr>
        <w:t>Department</w:t>
      </w:r>
      <w:r w:rsidR="00D16A2E">
        <w:rPr>
          <w:rFonts w:ascii="Times New Roman" w:hAnsi="Times New Roman"/>
          <w:color w:val="000000"/>
          <w:sz w:val="18"/>
          <w:szCs w:val="18"/>
        </w:rPr>
        <w:t xml:space="preserve"> </w:t>
      </w:r>
      <w:r w:rsidR="00D16A2E" w:rsidRPr="009725A1">
        <w:rPr>
          <w:rFonts w:ascii="Times New Roman" w:hAnsi="Times New Roman"/>
          <w:color w:val="000000"/>
          <w:sz w:val="18"/>
          <w:szCs w:val="18"/>
        </w:rPr>
        <w:t>of Industrial Engineering and Management, Yuan Ze University,</w:t>
      </w:r>
      <w:r w:rsidR="00D16A2E">
        <w:rPr>
          <w:rFonts w:ascii="Times New Roman" w:hAnsi="Times New Roman"/>
          <w:color w:val="000000"/>
          <w:sz w:val="18"/>
          <w:szCs w:val="18"/>
        </w:rPr>
        <w:t xml:space="preserve"> </w:t>
      </w:r>
      <w:r w:rsidR="00D16A2E" w:rsidRPr="009725A1">
        <w:rPr>
          <w:rFonts w:ascii="Times New Roman" w:hAnsi="Times New Roman"/>
          <w:color w:val="000000"/>
          <w:sz w:val="18"/>
          <w:szCs w:val="18"/>
        </w:rPr>
        <w:t>135 Yuan-Tung</w:t>
      </w:r>
      <w:r w:rsidR="00D16A2E">
        <w:rPr>
          <w:rFonts w:ascii="Times New Roman" w:hAnsi="Times New Roman"/>
          <w:color w:val="000000"/>
          <w:sz w:val="18"/>
          <w:szCs w:val="18"/>
        </w:rPr>
        <w:t xml:space="preserve"> </w:t>
      </w:r>
      <w:r w:rsidR="00D16A2E" w:rsidRPr="009725A1">
        <w:rPr>
          <w:rFonts w:ascii="Times New Roman" w:hAnsi="Times New Roman"/>
          <w:color w:val="000000"/>
          <w:sz w:val="18"/>
          <w:szCs w:val="18"/>
        </w:rPr>
        <w:t xml:space="preserve">Road, Chung-Li, </w:t>
      </w:r>
      <w:r>
        <w:rPr>
          <w:rFonts w:ascii="Times New Roman" w:hAnsi="Times New Roman"/>
          <w:color w:val="000000"/>
          <w:sz w:val="18"/>
          <w:szCs w:val="18"/>
        </w:rPr>
        <w:t xml:space="preserve">Taoyuan, </w:t>
      </w:r>
      <w:r w:rsidRPr="009725A1">
        <w:rPr>
          <w:rFonts w:ascii="Times New Roman" w:hAnsi="Times New Roman"/>
          <w:color w:val="000000"/>
          <w:sz w:val="18"/>
          <w:szCs w:val="18"/>
        </w:rPr>
        <w:t>320</w:t>
      </w:r>
      <w:r>
        <w:rPr>
          <w:rFonts w:ascii="Times New Roman" w:hAnsi="Times New Roman"/>
          <w:color w:val="000000"/>
          <w:sz w:val="18"/>
          <w:szCs w:val="18"/>
        </w:rPr>
        <w:t>03</w:t>
      </w:r>
      <w:r w:rsidRPr="009725A1">
        <w:rPr>
          <w:rFonts w:ascii="Times New Roman" w:hAnsi="Times New Roman"/>
          <w:color w:val="000000"/>
          <w:sz w:val="18"/>
          <w:szCs w:val="18"/>
        </w:rPr>
        <w:t>,</w:t>
      </w:r>
      <w:r>
        <w:rPr>
          <w:rFonts w:ascii="Times New Roman" w:hAnsi="Times New Roman"/>
          <w:color w:val="000000"/>
          <w:sz w:val="18"/>
          <w:szCs w:val="18"/>
        </w:rPr>
        <w:t xml:space="preserve"> </w:t>
      </w:r>
      <w:r w:rsidRPr="009725A1">
        <w:rPr>
          <w:rFonts w:ascii="Times New Roman" w:hAnsi="Times New Roman"/>
          <w:color w:val="000000"/>
          <w:sz w:val="18"/>
          <w:szCs w:val="18"/>
        </w:rPr>
        <w:t>Taiwan, R.O.C.</w:t>
      </w:r>
    </w:p>
    <w:p w:rsidR="00EF05C7" w:rsidRPr="00EE5813" w:rsidRDefault="00EF05C7" w:rsidP="00EF05C7">
      <w:pPr>
        <w:adjustRightInd w:val="0"/>
        <w:snapToGrid w:val="0"/>
        <w:ind w:firstLine="0"/>
        <w:mirrorIndents/>
        <w:jc w:val="center"/>
        <w:rPr>
          <w:rFonts w:ascii="Times New Roman" w:hAnsi="Times New Roman"/>
          <w:color w:val="000000"/>
          <w:sz w:val="18"/>
          <w:szCs w:val="18"/>
        </w:rPr>
      </w:pPr>
      <w:r w:rsidRPr="00EF05C7">
        <w:rPr>
          <w:rFonts w:ascii="Times New Roman" w:hAnsi="Times New Roman"/>
          <w:color w:val="000000"/>
          <w:sz w:val="18"/>
          <w:szCs w:val="18"/>
          <w:vertAlign w:val="superscript"/>
        </w:rPr>
        <w:t>3</w:t>
      </w:r>
      <w:r w:rsidRPr="009725A1">
        <w:rPr>
          <w:rFonts w:ascii="Times New Roman" w:hAnsi="Times New Roman"/>
          <w:color w:val="000000"/>
          <w:sz w:val="18"/>
          <w:szCs w:val="18"/>
        </w:rPr>
        <w:t>Department</w:t>
      </w:r>
      <w:r>
        <w:rPr>
          <w:rFonts w:ascii="Times New Roman" w:hAnsi="Times New Roman"/>
          <w:color w:val="000000"/>
          <w:sz w:val="18"/>
          <w:szCs w:val="18"/>
        </w:rPr>
        <w:t xml:space="preserve"> </w:t>
      </w:r>
      <w:r w:rsidRPr="009725A1">
        <w:rPr>
          <w:rFonts w:ascii="Times New Roman" w:hAnsi="Times New Roman"/>
          <w:color w:val="000000"/>
          <w:sz w:val="18"/>
          <w:szCs w:val="18"/>
        </w:rPr>
        <w:t xml:space="preserve">of </w:t>
      </w:r>
      <w:r>
        <w:rPr>
          <w:rFonts w:ascii="Times New Roman" w:hAnsi="Times New Roman"/>
          <w:color w:val="000000"/>
          <w:sz w:val="18"/>
          <w:szCs w:val="18"/>
        </w:rPr>
        <w:t>Industrial and</w:t>
      </w:r>
      <w:r>
        <w:rPr>
          <w:rFonts w:asciiTheme="minorEastAsia" w:eastAsiaTheme="minorEastAsia" w:hAnsiTheme="minorEastAsia" w:hint="eastAsia"/>
          <w:color w:val="000000"/>
          <w:sz w:val="18"/>
          <w:szCs w:val="18"/>
          <w:lang w:eastAsia="zh-TW"/>
        </w:rPr>
        <w:t xml:space="preserve"> </w:t>
      </w:r>
      <w:r>
        <w:rPr>
          <w:rFonts w:ascii="Times New Roman" w:eastAsiaTheme="minorEastAsia" w:hAnsi="Times New Roman" w:hint="cs"/>
          <w:color w:val="000000"/>
          <w:sz w:val="18"/>
          <w:szCs w:val="18"/>
          <w:lang w:eastAsia="zh-TW"/>
        </w:rPr>
        <w:t>System Engineering</w:t>
      </w:r>
      <w:r w:rsidRPr="009725A1">
        <w:rPr>
          <w:rFonts w:ascii="Times New Roman" w:hAnsi="Times New Roman"/>
          <w:color w:val="000000"/>
          <w:sz w:val="18"/>
          <w:szCs w:val="18"/>
        </w:rPr>
        <w:t xml:space="preserve">, </w:t>
      </w:r>
      <w:r>
        <w:rPr>
          <w:rFonts w:ascii="Times New Roman" w:hAnsi="Times New Roman"/>
          <w:color w:val="000000"/>
          <w:sz w:val="18"/>
          <w:szCs w:val="18"/>
        </w:rPr>
        <w:t>Chu</w:t>
      </w:r>
      <w:r w:rsidR="00F40FCC">
        <w:rPr>
          <w:rFonts w:ascii="Times New Roman" w:hAnsi="Times New Roman"/>
          <w:color w:val="000000"/>
          <w:sz w:val="18"/>
          <w:szCs w:val="18"/>
        </w:rPr>
        <w:t>ng</w:t>
      </w:r>
      <w:r>
        <w:rPr>
          <w:rFonts w:ascii="Times New Roman" w:hAnsi="Times New Roman"/>
          <w:color w:val="000000"/>
          <w:sz w:val="18"/>
          <w:szCs w:val="18"/>
        </w:rPr>
        <w:t xml:space="preserve"> Yuan Christian </w:t>
      </w:r>
      <w:r w:rsidRPr="009725A1">
        <w:rPr>
          <w:rFonts w:ascii="Times New Roman" w:hAnsi="Times New Roman"/>
          <w:color w:val="000000"/>
          <w:sz w:val="18"/>
          <w:szCs w:val="18"/>
        </w:rPr>
        <w:t>University,</w:t>
      </w:r>
      <w:r>
        <w:rPr>
          <w:rFonts w:ascii="Times New Roman" w:hAnsi="Times New Roman"/>
          <w:color w:val="000000"/>
          <w:sz w:val="18"/>
          <w:szCs w:val="18"/>
        </w:rPr>
        <w:t xml:space="preserve"> 200 Chung-Pei </w:t>
      </w:r>
      <w:r w:rsidRPr="009725A1">
        <w:rPr>
          <w:rFonts w:ascii="Times New Roman" w:hAnsi="Times New Roman"/>
          <w:color w:val="000000"/>
          <w:sz w:val="18"/>
          <w:szCs w:val="18"/>
        </w:rPr>
        <w:t xml:space="preserve">Road, </w:t>
      </w:r>
      <w:r w:rsidR="00F40FCC">
        <w:rPr>
          <w:rFonts w:ascii="Times New Roman" w:hAnsi="Times New Roman"/>
          <w:color w:val="000000"/>
          <w:sz w:val="18"/>
          <w:szCs w:val="18"/>
        </w:rPr>
        <w:t xml:space="preserve">   </w:t>
      </w:r>
      <w:r>
        <w:rPr>
          <w:rFonts w:ascii="Times New Roman" w:hAnsi="Times New Roman"/>
          <w:color w:val="000000"/>
          <w:sz w:val="18"/>
          <w:szCs w:val="18"/>
        </w:rPr>
        <w:t xml:space="preserve">Chung-Li, Taoyuan, </w:t>
      </w:r>
      <w:r w:rsidRPr="009725A1">
        <w:rPr>
          <w:rFonts w:ascii="Times New Roman" w:hAnsi="Times New Roman"/>
          <w:color w:val="000000"/>
          <w:sz w:val="18"/>
          <w:szCs w:val="18"/>
        </w:rPr>
        <w:t>320</w:t>
      </w:r>
      <w:r>
        <w:rPr>
          <w:rFonts w:ascii="Times New Roman" w:hAnsi="Times New Roman"/>
          <w:color w:val="000000"/>
          <w:sz w:val="18"/>
          <w:szCs w:val="18"/>
        </w:rPr>
        <w:t>23</w:t>
      </w:r>
      <w:r w:rsidRPr="009725A1">
        <w:rPr>
          <w:rFonts w:ascii="Times New Roman" w:hAnsi="Times New Roman"/>
          <w:color w:val="000000"/>
          <w:sz w:val="18"/>
          <w:szCs w:val="18"/>
        </w:rPr>
        <w:t>,</w:t>
      </w:r>
      <w:r>
        <w:rPr>
          <w:rFonts w:ascii="Times New Roman" w:hAnsi="Times New Roman"/>
          <w:color w:val="000000"/>
          <w:sz w:val="18"/>
          <w:szCs w:val="18"/>
        </w:rPr>
        <w:t xml:space="preserve"> </w:t>
      </w:r>
      <w:r w:rsidRPr="009725A1">
        <w:rPr>
          <w:rFonts w:ascii="Times New Roman" w:hAnsi="Times New Roman"/>
          <w:color w:val="000000"/>
          <w:sz w:val="18"/>
          <w:szCs w:val="18"/>
        </w:rPr>
        <w:t>Taiwan, R.O.C.</w:t>
      </w:r>
    </w:p>
    <w:p w:rsidR="00D16A2E" w:rsidRPr="00EF05C7" w:rsidRDefault="00D16A2E" w:rsidP="00D16A2E">
      <w:pPr>
        <w:adjustRightInd w:val="0"/>
        <w:snapToGrid w:val="0"/>
        <w:ind w:firstLine="0"/>
        <w:mirrorIndents/>
        <w:jc w:val="center"/>
        <w:rPr>
          <w:rFonts w:ascii="Times New Roman" w:hAnsi="Times New Roman"/>
          <w:color w:val="000000"/>
          <w:sz w:val="18"/>
          <w:szCs w:val="18"/>
        </w:rPr>
      </w:pPr>
    </w:p>
    <w:p w:rsidR="00D16A2E" w:rsidRDefault="00D16A2E" w:rsidP="00F26951">
      <w:pPr>
        <w:adjustRightInd w:val="0"/>
        <w:snapToGrid w:val="0"/>
        <w:ind w:firstLine="0"/>
        <w:mirrorIndents/>
        <w:jc w:val="center"/>
        <w:rPr>
          <w:rFonts w:ascii="Times New Roman" w:hAnsi="Times New Roman"/>
          <w:color w:val="000000"/>
          <w:sz w:val="18"/>
          <w:szCs w:val="18"/>
        </w:rPr>
      </w:pPr>
      <w:r w:rsidRPr="00EF05C7">
        <w:rPr>
          <w:rFonts w:ascii="Times New Roman" w:hAnsi="Times New Roman"/>
          <w:color w:val="000000"/>
          <w:sz w:val="18"/>
          <w:szCs w:val="18"/>
        </w:rPr>
        <w:t>*</w:t>
      </w:r>
      <w:r w:rsidRPr="00EE5813">
        <w:rPr>
          <w:rFonts w:ascii="Times New Roman" w:hAnsi="Times New Roman"/>
          <w:color w:val="000000"/>
          <w:sz w:val="18"/>
          <w:szCs w:val="18"/>
        </w:rPr>
        <w:t xml:space="preserve">Corresponding Author: </w:t>
      </w:r>
      <w:r>
        <w:rPr>
          <w:rFonts w:ascii="Times New Roman" w:eastAsiaTheme="minorEastAsia" w:hAnsi="Times New Roman" w:hint="eastAsia"/>
          <w:color w:val="000000"/>
          <w:sz w:val="18"/>
          <w:szCs w:val="18"/>
          <w:lang w:eastAsia="zh-TW"/>
        </w:rPr>
        <w:t>ieccheng</w:t>
      </w:r>
      <w:r>
        <w:rPr>
          <w:rFonts w:ascii="Times New Roman" w:hAnsi="Times New Roman"/>
          <w:color w:val="000000"/>
          <w:sz w:val="18"/>
          <w:szCs w:val="18"/>
        </w:rPr>
        <w:t>@saturn.yzu.edu.tw</w:t>
      </w:r>
      <w:r w:rsidRPr="00EE5813">
        <w:rPr>
          <w:rFonts w:ascii="Times New Roman" w:hAnsi="Times New Roman"/>
          <w:color w:val="000000"/>
          <w:sz w:val="18"/>
          <w:szCs w:val="18"/>
        </w:rPr>
        <w:t>, Tel.+886-3-46388</w:t>
      </w:r>
      <w:r>
        <w:rPr>
          <w:rFonts w:ascii="Times New Roman" w:eastAsiaTheme="minorEastAsia" w:hAnsi="Times New Roman" w:hint="eastAsia"/>
          <w:color w:val="000000"/>
          <w:sz w:val="18"/>
          <w:szCs w:val="18"/>
          <w:lang w:eastAsia="zh-TW"/>
        </w:rPr>
        <w:t>99</w:t>
      </w:r>
      <w:r w:rsidRPr="00EE5813">
        <w:rPr>
          <w:rFonts w:ascii="Times New Roman" w:hAnsi="Times New Roman"/>
          <w:color w:val="000000"/>
          <w:sz w:val="18"/>
          <w:szCs w:val="18"/>
        </w:rPr>
        <w:t>, Fax: +886-3-4638907</w:t>
      </w:r>
    </w:p>
    <w:p w:rsidR="00F26951" w:rsidRDefault="00F26951" w:rsidP="00F26951">
      <w:pPr>
        <w:adjustRightInd w:val="0"/>
        <w:snapToGrid w:val="0"/>
        <w:ind w:firstLine="0"/>
        <w:mirrorIndents/>
        <w:jc w:val="left"/>
        <w:rPr>
          <w:rFonts w:ascii="Times New Roman" w:hAnsi="Times New Roman"/>
          <w:color w:val="000000"/>
          <w:sz w:val="18"/>
          <w:szCs w:val="18"/>
        </w:rPr>
      </w:pPr>
      <w:r>
        <w:rPr>
          <w:rFonts w:ascii="Times New Roman" w:hAnsi="Times New Roman"/>
          <w:color w:val="000000"/>
          <w:sz w:val="18"/>
          <w:szCs w:val="18"/>
        </w:rPr>
        <w:t>---------------------------------</w:t>
      </w:r>
    </w:p>
    <w:p w:rsidR="00534BED" w:rsidRDefault="00407C85" w:rsidP="009412FD">
      <w:pPr>
        <w:spacing w:beforeLines="100" w:before="240"/>
        <w:ind w:firstLine="0"/>
        <w:rPr>
          <w:b/>
          <w:bCs/>
          <w:i/>
          <w:iCs/>
        </w:rPr>
      </w:pPr>
      <w:r w:rsidRPr="00FD1B80">
        <w:rPr>
          <w:b/>
          <w:bCs/>
          <w:i/>
          <w:iCs/>
        </w:rPr>
        <w:t>Abstract</w:t>
      </w:r>
    </w:p>
    <w:p w:rsidR="008C0072" w:rsidRPr="00C543CA" w:rsidRDefault="008C0072" w:rsidP="008C0072">
      <w:pPr>
        <w:ind w:firstLine="0"/>
        <w:rPr>
          <w:color w:val="000000"/>
        </w:rPr>
      </w:pPr>
      <w:r w:rsidRPr="008C0072">
        <w:rPr>
          <w:rFonts w:eastAsia="新細明體" w:hint="eastAsia"/>
          <w:color w:val="000000"/>
          <w:lang w:eastAsia="zh-TW"/>
        </w:rPr>
        <w:t>Statistical p</w:t>
      </w:r>
      <w:r w:rsidRPr="00C543CA">
        <w:rPr>
          <w:color w:val="000000"/>
        </w:rPr>
        <w:t xml:space="preserve">rocess control charts are important tools for monitoring process stability in </w:t>
      </w:r>
      <w:r w:rsidRPr="008C0072">
        <w:rPr>
          <w:rFonts w:eastAsia="新細明體" w:hint="eastAsia"/>
          <w:color w:val="000000"/>
          <w:lang w:eastAsia="zh-TW"/>
        </w:rPr>
        <w:t>m</w:t>
      </w:r>
      <w:r w:rsidRPr="00C543CA">
        <w:rPr>
          <w:color w:val="000000"/>
        </w:rPr>
        <w:t xml:space="preserve">anufacturing </w:t>
      </w:r>
      <w:r w:rsidRPr="008C0072">
        <w:rPr>
          <w:rFonts w:eastAsia="新細明體" w:hint="eastAsia"/>
          <w:color w:val="000000"/>
          <w:lang w:eastAsia="zh-TW"/>
        </w:rPr>
        <w:t>and</w:t>
      </w:r>
      <w:r w:rsidRPr="00C543CA">
        <w:rPr>
          <w:color w:val="000000"/>
        </w:rPr>
        <w:t xml:space="preserve"> </w:t>
      </w:r>
      <w:r w:rsidRPr="008C0072">
        <w:rPr>
          <w:rFonts w:eastAsia="新細明體" w:hint="eastAsia"/>
          <w:color w:val="000000"/>
          <w:lang w:eastAsia="zh-TW"/>
        </w:rPr>
        <w:t>s</w:t>
      </w:r>
      <w:r w:rsidRPr="00C543CA">
        <w:rPr>
          <w:color w:val="000000"/>
        </w:rPr>
        <w:t>ervice industries. Using multivariate control charts to monitor two or more related quality characteristic</w:t>
      </w:r>
      <w:r w:rsidRPr="008C0072">
        <w:rPr>
          <w:rFonts w:eastAsia="新細明體" w:hint="eastAsia"/>
          <w:color w:val="000000"/>
          <w:lang w:eastAsia="zh-TW"/>
        </w:rPr>
        <w:t xml:space="preserve"> has become</w:t>
      </w:r>
      <w:r w:rsidRPr="00C543CA">
        <w:rPr>
          <w:color w:val="000000"/>
        </w:rPr>
        <w:t xml:space="preserve"> increasingly popular in today’s </w:t>
      </w:r>
      <w:r w:rsidRPr="008C0072">
        <w:rPr>
          <w:rFonts w:eastAsia="新細明體" w:hint="eastAsia"/>
          <w:color w:val="000000"/>
          <w:lang w:eastAsia="zh-TW"/>
        </w:rPr>
        <w:t>environment</w:t>
      </w:r>
      <w:r w:rsidRPr="00C543CA">
        <w:rPr>
          <w:color w:val="000000"/>
        </w:rPr>
        <w:t xml:space="preserve">. Out-of-control signals in multivariate </w:t>
      </w:r>
      <w:r w:rsidRPr="008C0072">
        <w:rPr>
          <w:rFonts w:eastAsia="新細明體" w:hint="eastAsia"/>
          <w:color w:val="000000"/>
          <w:lang w:eastAsia="zh-TW"/>
        </w:rPr>
        <w:t xml:space="preserve">control </w:t>
      </w:r>
      <w:r w:rsidRPr="00C543CA">
        <w:rPr>
          <w:color w:val="000000"/>
        </w:rPr>
        <w:t xml:space="preserve">charts may be caused by one or more variables or a set of variables. In the practice of quality control, in addition to the quick detection of process change, it is also critical to diagnose the change and identify which variable(s) has changed after an out-of-control signal occurred. </w:t>
      </w:r>
    </w:p>
    <w:p w:rsidR="008C0072" w:rsidRPr="00C543CA" w:rsidRDefault="008C0072" w:rsidP="008C0072">
      <w:pPr>
        <w:ind w:firstLineChars="200" w:firstLine="400"/>
        <w:rPr>
          <w:rFonts w:eastAsia="新細明體"/>
          <w:b/>
          <w:color w:val="000000"/>
          <w:lang w:eastAsia="zh-TW"/>
        </w:rPr>
      </w:pPr>
      <w:r w:rsidRPr="00C543CA">
        <w:rPr>
          <w:color w:val="000000"/>
        </w:rPr>
        <w:t>In this paper, we propose a</w:t>
      </w:r>
      <w:r w:rsidRPr="008C0072">
        <w:rPr>
          <w:rFonts w:eastAsia="新細明體" w:hint="eastAsia"/>
          <w:color w:val="000000"/>
          <w:lang w:eastAsia="zh-TW"/>
        </w:rPr>
        <w:t xml:space="preserve"> decision tree (DT) </w:t>
      </w:r>
      <w:r w:rsidRPr="00C543CA">
        <w:rPr>
          <w:color w:val="000000"/>
        </w:rPr>
        <w:t>based ensemble classifier to approach</w:t>
      </w:r>
      <w:r w:rsidRPr="008C0072">
        <w:rPr>
          <w:rFonts w:eastAsia="新細明體" w:hint="eastAsia"/>
          <w:color w:val="000000"/>
          <w:lang w:eastAsia="zh-TW"/>
        </w:rPr>
        <w:t xml:space="preserve"> the </w:t>
      </w:r>
      <w:r w:rsidRPr="00C543CA">
        <w:rPr>
          <w:color w:val="000000"/>
        </w:rPr>
        <w:t xml:space="preserve">problem </w:t>
      </w:r>
      <w:r w:rsidRPr="008C0072">
        <w:rPr>
          <w:rFonts w:eastAsia="新細明體" w:hint="eastAsia"/>
          <w:color w:val="000000"/>
          <w:lang w:eastAsia="zh-TW"/>
        </w:rPr>
        <w:t xml:space="preserve">of </w:t>
      </w:r>
      <w:r w:rsidRPr="00C543CA">
        <w:rPr>
          <w:color w:val="000000"/>
        </w:rPr>
        <w:t>diagnos</w:t>
      </w:r>
      <w:r w:rsidRPr="008C0072">
        <w:rPr>
          <w:rFonts w:eastAsia="新細明體" w:hint="eastAsia"/>
          <w:color w:val="000000"/>
          <w:lang w:eastAsia="zh-TW"/>
        </w:rPr>
        <w:t>ing</w:t>
      </w:r>
      <w:r w:rsidRPr="00C543CA">
        <w:rPr>
          <w:color w:val="000000"/>
        </w:rPr>
        <w:t xml:space="preserve"> out-of-control signal. The focus of this paper is on the variance shifts of a multivariate process. Simulation studies indicate that the proposed ensemble classification model is a successful method in identifying the source of variance change. </w:t>
      </w:r>
      <w:r w:rsidRPr="008C0072">
        <w:rPr>
          <w:rFonts w:eastAsia="新細明體" w:hint="eastAsia"/>
          <w:color w:val="000000"/>
          <w:lang w:eastAsia="zh-TW"/>
        </w:rPr>
        <w:t>A comparative study</w:t>
      </w:r>
      <w:r w:rsidRPr="00C543CA">
        <w:rPr>
          <w:color w:val="000000"/>
        </w:rPr>
        <w:t xml:space="preserve"> also reveal</w:t>
      </w:r>
      <w:r w:rsidRPr="008C0072">
        <w:rPr>
          <w:rFonts w:eastAsia="新細明體" w:hint="eastAsia"/>
          <w:color w:val="000000"/>
          <w:lang w:eastAsia="zh-TW"/>
        </w:rPr>
        <w:t>s</w:t>
      </w:r>
      <w:r w:rsidRPr="00C543CA">
        <w:rPr>
          <w:color w:val="000000"/>
        </w:rPr>
        <w:t xml:space="preserve"> that </w:t>
      </w:r>
      <w:r w:rsidRPr="008C0072">
        <w:rPr>
          <w:rFonts w:eastAsia="新細明體" w:hint="eastAsia"/>
          <w:color w:val="000000"/>
          <w:lang w:eastAsia="zh-TW"/>
        </w:rPr>
        <w:t>DT</w:t>
      </w:r>
      <w:r w:rsidRPr="00C543CA">
        <w:rPr>
          <w:color w:val="000000"/>
        </w:rPr>
        <w:t xml:space="preserve"> using extracted features as input vector has slightly better classification performance than using raw data as input. The proposed method could be a useful diagnostic aid in </w:t>
      </w:r>
      <w:r w:rsidRPr="008C0072">
        <w:rPr>
          <w:rFonts w:eastAsia="新細明體" w:hint="eastAsia"/>
          <w:color w:val="000000"/>
          <w:lang w:eastAsia="zh-TW"/>
        </w:rPr>
        <w:t>monitoring shifts in process dispersion</w:t>
      </w:r>
      <w:r w:rsidRPr="00C543CA">
        <w:rPr>
          <w:color w:val="000000"/>
        </w:rPr>
        <w:t>.</w:t>
      </w:r>
    </w:p>
    <w:p w:rsidR="00407C85" w:rsidRPr="00E9562B" w:rsidRDefault="00407C85" w:rsidP="0014586F">
      <w:pPr>
        <w:spacing w:beforeLines="100" w:before="240" w:afterLines="100" w:after="240"/>
        <w:ind w:firstLine="0"/>
        <w:rPr>
          <w:rFonts w:eastAsia="新細明體"/>
          <w:lang w:eastAsia="zh-TW"/>
        </w:rPr>
      </w:pPr>
      <w:r w:rsidRPr="00FD1B80">
        <w:rPr>
          <w:b/>
          <w:bCs/>
          <w:i/>
          <w:iCs/>
        </w:rPr>
        <w:t>Keywords</w:t>
      </w:r>
      <w:r w:rsidRPr="00FD1B80">
        <w:rPr>
          <w:i/>
          <w:iCs/>
        </w:rPr>
        <w:t>:</w:t>
      </w:r>
      <w:r w:rsidRPr="00FD1B80">
        <w:rPr>
          <w:cs/>
        </w:rPr>
        <w:t xml:space="preserve"> </w:t>
      </w:r>
      <w:r w:rsidR="00E9562B" w:rsidRPr="00E9562B">
        <w:rPr>
          <w:rFonts w:eastAsia="新細明體"/>
          <w:lang w:eastAsia="zh-TW"/>
        </w:rPr>
        <w:t>multivariate control chart, variance shift, ensemble classifications, decision tree, features.</w:t>
      </w:r>
    </w:p>
    <w:p w:rsidR="00363515" w:rsidRPr="00E305D5" w:rsidRDefault="00E305D5" w:rsidP="00056E27">
      <w:pPr>
        <w:spacing w:beforeLines="50" w:before="120" w:afterLines="100" w:after="240"/>
        <w:ind w:left="432" w:hangingChars="200" w:hanging="432"/>
        <w:rPr>
          <w:b/>
          <w:sz w:val="22"/>
          <w:szCs w:val="22"/>
        </w:rPr>
      </w:pPr>
      <w:r w:rsidRPr="00E305D5">
        <w:rPr>
          <w:b/>
          <w:sz w:val="22"/>
          <w:szCs w:val="22"/>
        </w:rPr>
        <w:t>1</w:t>
      </w:r>
      <w:r w:rsidRPr="009D5D98">
        <w:rPr>
          <w:rFonts w:ascii="新細明體" w:eastAsia="新細明體" w:hAnsi="新細明體" w:hint="eastAsia"/>
          <w:b/>
          <w:sz w:val="22"/>
          <w:szCs w:val="22"/>
          <w:lang w:eastAsia="zh-TW"/>
        </w:rPr>
        <w:t>.</w:t>
      </w:r>
      <w:r w:rsidRPr="00E305D5">
        <w:rPr>
          <w:b/>
          <w:sz w:val="22"/>
          <w:szCs w:val="22"/>
        </w:rPr>
        <w:tab/>
      </w:r>
      <w:r w:rsidR="00363515" w:rsidRPr="00E305D5">
        <w:rPr>
          <w:b/>
          <w:sz w:val="22"/>
          <w:szCs w:val="22"/>
        </w:rPr>
        <w:t>Introduction</w:t>
      </w:r>
    </w:p>
    <w:p w:rsidR="008C0072" w:rsidRPr="004473A3" w:rsidRDefault="008C0072" w:rsidP="008C0072">
      <w:pPr>
        <w:ind w:firstLine="0"/>
        <w:rPr>
          <w:rFonts w:eastAsia="新細明體"/>
          <w:color w:val="000000"/>
          <w:lang w:eastAsia="zh-TW"/>
        </w:rPr>
      </w:pPr>
      <w:r w:rsidRPr="00702C71">
        <w:rPr>
          <w:rFonts w:hint="eastAsia"/>
          <w:color w:val="000000"/>
        </w:rPr>
        <w:t xml:space="preserve">Statistical process control chart have been widely used to control various industrial processes. </w:t>
      </w:r>
      <w:r w:rsidRPr="00702C71">
        <w:rPr>
          <w:color w:val="000000"/>
        </w:rPr>
        <w:t>In many industrial applications</w:t>
      </w:r>
      <w:r w:rsidRPr="008C0072">
        <w:rPr>
          <w:rFonts w:eastAsia="新細明體" w:hint="eastAsia"/>
          <w:color w:val="000000"/>
          <w:lang w:eastAsia="zh-TW"/>
        </w:rPr>
        <w:t xml:space="preserve">, the quality of a product or process can be attributed to several </w:t>
      </w:r>
      <w:r w:rsidRPr="00702C71">
        <w:rPr>
          <w:rFonts w:hint="eastAsia"/>
          <w:color w:val="000000"/>
        </w:rPr>
        <w:t xml:space="preserve">correlated </w:t>
      </w:r>
      <w:r w:rsidRPr="00702C71">
        <w:rPr>
          <w:color w:val="000000"/>
        </w:rPr>
        <w:t xml:space="preserve">variables. </w:t>
      </w:r>
      <w:r w:rsidRPr="00702C71">
        <w:rPr>
          <w:rFonts w:hint="eastAsia"/>
          <w:color w:val="000000"/>
        </w:rPr>
        <w:t>In this situation</w:t>
      </w:r>
      <w:r w:rsidRPr="00702C71">
        <w:rPr>
          <w:color w:val="000000"/>
        </w:rPr>
        <w:t>, a multivariate chart is needed to determine whether the process is in control. Many types of multivariate control charts have been proposed</w:t>
      </w:r>
      <w:r w:rsidRPr="00702C71">
        <w:rPr>
          <w:rFonts w:hint="eastAsia"/>
          <w:color w:val="000000"/>
        </w:rPr>
        <w:t xml:space="preserve"> to </w:t>
      </w:r>
      <w:r w:rsidRPr="00702C71">
        <w:rPr>
          <w:color w:val="000000"/>
        </w:rPr>
        <w:t xml:space="preserve">monitor process shifts in the mean or in the </w:t>
      </w:r>
      <w:r w:rsidRPr="00702C71">
        <w:rPr>
          <w:rFonts w:hint="eastAsia"/>
          <w:color w:val="000000"/>
        </w:rPr>
        <w:t xml:space="preserve">process dispersion. The Hotelling </w:t>
      </w:r>
      <w:r w:rsidR="00BA35DA" w:rsidRPr="00702C71">
        <w:rPr>
          <w:color w:val="000000"/>
          <w:position w:val="-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3.8pt;height:12.6pt" o:ole="">
            <v:imagedata r:id="rId8" o:title=""/>
          </v:shape>
          <o:OLEObject Type="Embed" ProgID="Equation.3" ShapeID="_x0000_i1101" DrawAspect="Content" ObjectID="_1491310574" r:id="rId9"/>
        </w:object>
      </w:r>
      <w:r w:rsidRPr="00702C71">
        <w:rPr>
          <w:rFonts w:hint="eastAsia"/>
          <w:color w:val="000000"/>
        </w:rPr>
        <w:t xml:space="preserve"> control chart is commonly used to monitor the shifts in the mean of a multivariate process. </w:t>
      </w:r>
      <w:r w:rsidRPr="008C0072">
        <w:rPr>
          <w:rFonts w:eastAsia="新細明體" w:hint="eastAsia"/>
          <w:color w:val="000000"/>
          <w:lang w:eastAsia="zh-TW"/>
        </w:rPr>
        <w:t xml:space="preserve">Detecting shifts in the process variability is also of great importance in process control. In multivariate process control, process variability is characterized by the </w:t>
      </w:r>
      <w:r w:rsidR="00CC10B5" w:rsidRPr="00702C71">
        <w:rPr>
          <w:color w:val="000000"/>
          <w:position w:val="-10"/>
        </w:rPr>
        <w:object w:dxaOrig="499" w:dyaOrig="240">
          <v:shape id="_x0000_i1025" type="#_x0000_t75" style="width:22.8pt;height:12pt" o:ole="">
            <v:imagedata r:id="rId10" o:title=""/>
          </v:shape>
          <o:OLEObject Type="Embed" ProgID="Equation.3" ShapeID="_x0000_i1025" DrawAspect="Content" ObjectID="_1491310575" r:id="rId11"/>
        </w:object>
      </w:r>
      <w:r w:rsidRPr="008C0072">
        <w:rPr>
          <w:rFonts w:eastAsia="新細明體" w:hint="eastAsia"/>
          <w:color w:val="000000"/>
          <w:lang w:eastAsia="zh-TW"/>
        </w:rPr>
        <w:t xml:space="preserve"> covariance matrix </w:t>
      </w:r>
      <w:r w:rsidR="00CC10B5" w:rsidRPr="00702C71">
        <w:rPr>
          <w:color w:val="000000"/>
          <w:position w:val="-4"/>
        </w:rPr>
        <w:object w:dxaOrig="220" w:dyaOrig="220">
          <v:shape id="_x0000_i1026" type="#_x0000_t75" style="width:10.8pt;height:10.8pt" o:ole="">
            <v:imagedata r:id="rId12" o:title=""/>
          </v:shape>
          <o:OLEObject Type="Embed" ProgID="Equation.3" ShapeID="_x0000_i1026" DrawAspect="Content" ObjectID="_1491310576" r:id="rId13"/>
        </w:object>
      </w:r>
      <w:r w:rsidRPr="008C0072">
        <w:rPr>
          <w:rFonts w:eastAsia="新細明體" w:hint="eastAsia"/>
          <w:color w:val="000000"/>
          <w:lang w:eastAsia="zh-TW"/>
        </w:rPr>
        <w:t xml:space="preserve">, where </w:t>
      </w:r>
      <w:r w:rsidR="00CC10B5" w:rsidRPr="00CC10B5">
        <w:rPr>
          <w:color w:val="000000"/>
          <w:position w:val="-10"/>
        </w:rPr>
        <w:object w:dxaOrig="200" w:dyaOrig="240">
          <v:shape id="_x0000_i1027" type="#_x0000_t75" style="width:9.6pt;height:12.6pt" o:ole="">
            <v:imagedata r:id="rId14" o:title=""/>
          </v:shape>
          <o:OLEObject Type="Embed" ProgID="Equation.3" ShapeID="_x0000_i1027" DrawAspect="Content" ObjectID="_1491310577" r:id="rId15"/>
        </w:object>
      </w:r>
      <w:r w:rsidRPr="008C0072">
        <w:rPr>
          <w:rFonts w:eastAsia="新細明體" w:hint="eastAsia"/>
          <w:color w:val="000000"/>
          <w:lang w:eastAsia="zh-TW"/>
        </w:rPr>
        <w:t xml:space="preserve"> is the number of variables. The main diagonal elements of this matrix are the variances of the individual variables and the off-diagonal elements are the covariances. </w:t>
      </w:r>
      <w:r w:rsidRPr="00702C71">
        <w:rPr>
          <w:rFonts w:hint="eastAsia"/>
          <w:color w:val="000000"/>
        </w:rPr>
        <w:t xml:space="preserve">For </w:t>
      </w:r>
      <w:r w:rsidRPr="008C0072">
        <w:rPr>
          <w:rFonts w:eastAsia="新細明體" w:hint="eastAsia"/>
          <w:color w:val="000000"/>
          <w:lang w:eastAsia="zh-TW"/>
        </w:rPr>
        <w:t>detecting changes</w:t>
      </w:r>
      <w:r w:rsidRPr="00702C71">
        <w:rPr>
          <w:rFonts w:hint="eastAsia"/>
          <w:color w:val="000000"/>
        </w:rPr>
        <w:t xml:space="preserve"> in </w:t>
      </w:r>
      <w:r w:rsidRPr="008C0072">
        <w:rPr>
          <w:rFonts w:eastAsia="新細明體" w:hint="eastAsia"/>
          <w:color w:val="000000"/>
          <w:lang w:eastAsia="zh-TW"/>
        </w:rPr>
        <w:t>the covariance matrix</w:t>
      </w:r>
      <w:r w:rsidRPr="00702C71">
        <w:rPr>
          <w:rFonts w:hint="eastAsia"/>
          <w:color w:val="000000"/>
        </w:rPr>
        <w:t>, a widely used approach is the</w:t>
      </w:r>
      <w:r w:rsidRPr="00702C71">
        <w:rPr>
          <w:color w:val="000000"/>
        </w:rPr>
        <w:t xml:space="preserve"> generalized variance,</w:t>
      </w:r>
      <w:r w:rsidRPr="00702C71">
        <w:rPr>
          <w:rFonts w:hint="eastAsia"/>
          <w:color w:val="000000"/>
        </w:rPr>
        <w:t xml:space="preserve"> </w:t>
      </w:r>
      <w:r w:rsidR="00CC10B5" w:rsidRPr="00CC10B5">
        <w:rPr>
          <w:color w:val="000000"/>
          <w:position w:val="-10"/>
        </w:rPr>
        <w:object w:dxaOrig="320" w:dyaOrig="300">
          <v:shape id="_x0000_i1028" type="#_x0000_t75" style="width:16.2pt;height:14.4pt" o:ole="">
            <v:imagedata r:id="rId16" o:title=""/>
          </v:shape>
          <o:OLEObject Type="Embed" ProgID="Equation.3" ShapeID="_x0000_i1028" DrawAspect="Content" ObjectID="_1491310578" r:id="rId17"/>
        </w:object>
      </w:r>
      <w:r w:rsidRPr="00702C71">
        <w:rPr>
          <w:color w:val="000000"/>
        </w:rPr>
        <w:t>, control chart</w:t>
      </w:r>
      <w:r w:rsidRPr="00702C71">
        <w:rPr>
          <w:rFonts w:hint="eastAsia"/>
          <w:color w:val="000000"/>
        </w:rPr>
        <w:t xml:space="preserve"> (Alt, 1985)</w:t>
      </w:r>
      <w:r w:rsidRPr="00702C71">
        <w:rPr>
          <w:color w:val="000000"/>
        </w:rPr>
        <w:t xml:space="preserve">. </w:t>
      </w:r>
      <w:r w:rsidRPr="008C0072">
        <w:rPr>
          <w:rFonts w:eastAsia="新細明體" w:hint="eastAsia"/>
          <w:color w:val="000000"/>
          <w:lang w:eastAsia="zh-TW"/>
        </w:rPr>
        <w:t>What follows is a</w:t>
      </w:r>
      <w:r w:rsidRPr="00702C71">
        <w:rPr>
          <w:rFonts w:hint="eastAsia"/>
          <w:color w:val="000000"/>
        </w:rPr>
        <w:t xml:space="preserve"> brief introduction of this control chart</w:t>
      </w:r>
      <w:r w:rsidRPr="008C0072">
        <w:rPr>
          <w:rFonts w:eastAsia="新細明體" w:hint="eastAsia"/>
          <w:color w:val="000000"/>
          <w:lang w:eastAsia="zh-TW"/>
        </w:rPr>
        <w:t>, f</w:t>
      </w:r>
      <w:r w:rsidRPr="008C0072">
        <w:rPr>
          <w:rFonts w:eastAsia="新細明體"/>
          <w:color w:val="000000"/>
          <w:lang w:eastAsia="zh-TW"/>
        </w:rPr>
        <w:t xml:space="preserve">or further details the reader is </w:t>
      </w:r>
      <w:r w:rsidRPr="008C0072">
        <w:rPr>
          <w:rFonts w:eastAsia="新細明體"/>
          <w:color w:val="000000"/>
          <w:lang w:eastAsia="zh-TW"/>
        </w:rPr>
        <w:lastRenderedPageBreak/>
        <w:t>referred to</w:t>
      </w:r>
      <w:r w:rsidRPr="008C0072">
        <w:rPr>
          <w:rFonts w:eastAsia="新細明體" w:hint="eastAsia"/>
          <w:color w:val="000000"/>
          <w:lang w:eastAsia="zh-TW"/>
        </w:rPr>
        <w:t xml:space="preserve"> Montgomery (2013)</w:t>
      </w:r>
      <w:r w:rsidRPr="00702C71">
        <w:rPr>
          <w:color w:val="000000"/>
        </w:rPr>
        <w:t xml:space="preserve">. </w:t>
      </w:r>
      <w:r w:rsidRPr="00702C71">
        <w:rPr>
          <w:rFonts w:hint="eastAsia"/>
          <w:color w:val="000000"/>
        </w:rPr>
        <w:t xml:space="preserve">Consider </w:t>
      </w:r>
      <w:r w:rsidRPr="008C0072">
        <w:rPr>
          <w:rFonts w:eastAsia="新細明體" w:hint="eastAsia"/>
          <w:color w:val="000000"/>
          <w:lang w:eastAsia="zh-TW"/>
        </w:rPr>
        <w:t>a multivariate process with</w:t>
      </w:r>
      <w:r w:rsidRPr="00702C71">
        <w:rPr>
          <w:rFonts w:hint="eastAsia"/>
          <w:color w:val="000000"/>
        </w:rPr>
        <w:t xml:space="preserve"> </w:t>
      </w:r>
      <w:r w:rsidR="00CC10B5" w:rsidRPr="00CC10B5">
        <w:rPr>
          <w:color w:val="000000"/>
          <w:position w:val="-10"/>
        </w:rPr>
        <w:object w:dxaOrig="200" w:dyaOrig="240">
          <v:shape id="_x0000_i1029" type="#_x0000_t75" style="width:9.45pt;height:12.45pt" o:ole="">
            <v:imagedata r:id="rId18" o:title=""/>
          </v:shape>
          <o:OLEObject Type="Embed" ProgID="Equation.3" ShapeID="_x0000_i1029" DrawAspect="Content" ObjectID="_1491310579" r:id="rId19"/>
        </w:object>
      </w:r>
      <w:r w:rsidRPr="00702C71">
        <w:rPr>
          <w:rFonts w:hint="eastAsia"/>
          <w:color w:val="000000"/>
        </w:rPr>
        <w:t xml:space="preserve"> correlated quality characteristics </w:t>
      </w:r>
      <w:r w:rsidRPr="008C0072">
        <w:rPr>
          <w:rFonts w:eastAsia="新細明體" w:hint="eastAsia"/>
          <w:color w:val="000000"/>
          <w:lang w:eastAsia="zh-TW"/>
        </w:rPr>
        <w:t>of interest</w:t>
      </w:r>
      <w:r w:rsidRPr="00702C71">
        <w:rPr>
          <w:rFonts w:hint="eastAsia"/>
          <w:color w:val="000000"/>
        </w:rPr>
        <w:t xml:space="preserve">. It is also assumed that the quality distribution of the </w:t>
      </w:r>
      <w:r w:rsidR="00CC10B5" w:rsidRPr="00CC10B5">
        <w:rPr>
          <w:color w:val="000000"/>
          <w:position w:val="-10"/>
        </w:rPr>
        <w:object w:dxaOrig="200" w:dyaOrig="240">
          <v:shape id="_x0000_i1030" type="#_x0000_t75" style="width:9.45pt;height:12.45pt" o:ole="">
            <v:imagedata r:id="rId20" o:title=""/>
          </v:shape>
          <o:OLEObject Type="Embed" ProgID="Equation.3" ShapeID="_x0000_i1030" DrawAspect="Content" ObjectID="_1491310580" r:id="rId21"/>
        </w:object>
      </w:r>
      <w:r w:rsidRPr="00702C71">
        <w:rPr>
          <w:rFonts w:hint="eastAsia"/>
          <w:color w:val="000000"/>
        </w:rPr>
        <w:t xml:space="preserve"> quality characteristics is the </w:t>
      </w:r>
      <w:r w:rsidR="00CC10B5" w:rsidRPr="00CC10B5">
        <w:rPr>
          <w:color w:val="000000"/>
          <w:position w:val="-10"/>
        </w:rPr>
        <w:object w:dxaOrig="999" w:dyaOrig="279">
          <v:shape id="_x0000_i1031" type="#_x0000_t75" style="width:48pt;height:13.7pt" o:ole="">
            <v:imagedata r:id="rId22" o:title=""/>
          </v:shape>
          <o:OLEObject Type="Embed" ProgID="Equation.3" ShapeID="_x0000_i1031" DrawAspect="Content" ObjectID="_1491310581" r:id="rId23"/>
        </w:object>
      </w:r>
      <w:r w:rsidRPr="00702C71">
        <w:rPr>
          <w:rFonts w:hint="eastAsia"/>
          <w:color w:val="000000"/>
        </w:rPr>
        <w:t xml:space="preserve"> normal distribution with the </w:t>
      </w:r>
      <w:r w:rsidRPr="008C0072">
        <w:rPr>
          <w:rFonts w:eastAsia="新細明體" w:hint="eastAsia"/>
          <w:color w:val="000000"/>
          <w:lang w:eastAsia="zh-TW"/>
        </w:rPr>
        <w:t xml:space="preserve">in-control </w:t>
      </w:r>
      <w:r w:rsidRPr="00702C71">
        <w:rPr>
          <w:rFonts w:hint="eastAsia"/>
          <w:color w:val="000000"/>
        </w:rPr>
        <w:t xml:space="preserve">mean vector </w:t>
      </w:r>
      <w:r w:rsidR="00CC10B5" w:rsidRPr="00702C71">
        <w:rPr>
          <w:color w:val="000000"/>
          <w:position w:val="-10"/>
        </w:rPr>
        <w:object w:dxaOrig="260" w:dyaOrig="300">
          <v:shape id="_x0000_i1032" type="#_x0000_t75" style="width:13.3pt;height:14.55pt" o:ole="">
            <v:imagedata r:id="rId24" o:title=""/>
          </v:shape>
          <o:OLEObject Type="Embed" ProgID="Equation.3" ShapeID="_x0000_i1032" DrawAspect="Content" ObjectID="_1491310582" r:id="rId25"/>
        </w:object>
      </w:r>
      <w:r w:rsidRPr="00702C71">
        <w:rPr>
          <w:rFonts w:hint="eastAsia"/>
          <w:color w:val="000000"/>
        </w:rPr>
        <w:t xml:space="preserve"> and covariance matrix </w:t>
      </w:r>
      <w:r w:rsidR="00CC10B5" w:rsidRPr="00702C71">
        <w:rPr>
          <w:color w:val="000000"/>
          <w:position w:val="-10"/>
        </w:rPr>
        <w:object w:dxaOrig="279" w:dyaOrig="300">
          <v:shape id="_x0000_i1033" type="#_x0000_t75" style="width:13.7pt;height:14.55pt" o:ole="">
            <v:imagedata r:id="rId26" o:title=""/>
          </v:shape>
          <o:OLEObject Type="Embed" ProgID="Equation.3" ShapeID="_x0000_i1033" DrawAspect="Content" ObjectID="_1491310583" r:id="rId27"/>
        </w:object>
      </w:r>
      <w:r w:rsidRPr="00702C71">
        <w:rPr>
          <w:rFonts w:hint="eastAsia"/>
          <w:color w:val="000000"/>
        </w:rPr>
        <w:t xml:space="preserve">. </w:t>
      </w:r>
      <w:r w:rsidRPr="00702C71">
        <w:rPr>
          <w:color w:val="000000"/>
        </w:rPr>
        <w:t>The control limit</w:t>
      </w:r>
      <w:r w:rsidRPr="008C0072">
        <w:rPr>
          <w:rFonts w:eastAsia="新細明體" w:hint="eastAsia"/>
          <w:color w:val="000000"/>
          <w:lang w:eastAsia="zh-TW"/>
        </w:rPr>
        <w:t>s</w:t>
      </w:r>
      <w:r w:rsidRPr="00702C71">
        <w:rPr>
          <w:color w:val="000000"/>
        </w:rPr>
        <w:t xml:space="preserve"> of </w:t>
      </w:r>
      <w:r w:rsidRPr="008C0072">
        <w:rPr>
          <w:rFonts w:eastAsia="新細明體" w:hint="eastAsia"/>
          <w:color w:val="000000"/>
          <w:lang w:eastAsia="zh-TW"/>
        </w:rPr>
        <w:t xml:space="preserve">the </w:t>
      </w:r>
      <w:r w:rsidRPr="00702C71">
        <w:rPr>
          <w:color w:val="000000"/>
        </w:rPr>
        <w:t xml:space="preserve">control chart for </w:t>
      </w:r>
      <w:r w:rsidR="00CC10B5" w:rsidRPr="00CC10B5">
        <w:rPr>
          <w:color w:val="000000"/>
          <w:position w:val="-10"/>
        </w:rPr>
        <w:object w:dxaOrig="340" w:dyaOrig="300">
          <v:shape id="_x0000_i1034" type="#_x0000_t75" style="width:17.55pt;height:14.55pt" o:ole="">
            <v:imagedata r:id="rId28" o:title=""/>
          </v:shape>
          <o:OLEObject Type="Embed" ProgID="Equation.3" ShapeID="_x0000_i1034" DrawAspect="Content" ObjectID="_1491310584" r:id="rId29"/>
        </w:object>
      </w:r>
      <w:r w:rsidRPr="00702C71">
        <w:rPr>
          <w:color w:val="000000"/>
        </w:rPr>
        <w:t xml:space="preserve"> </w:t>
      </w:r>
      <w:r w:rsidRPr="008C0072">
        <w:rPr>
          <w:rFonts w:eastAsia="新細明體" w:hint="eastAsia"/>
          <w:color w:val="000000"/>
          <w:lang w:eastAsia="zh-TW"/>
        </w:rPr>
        <w:t>can be expressed</w:t>
      </w:r>
      <w:r w:rsidRPr="00702C71">
        <w:rPr>
          <w:rFonts w:hint="eastAsia"/>
          <w:color w:val="000000"/>
        </w:rPr>
        <w:t xml:space="preserve"> as</w:t>
      </w:r>
      <w:r w:rsidRPr="00702C71">
        <w:rPr>
          <w:color w:val="000000"/>
        </w:rPr>
        <w:t>:</w:t>
      </w:r>
      <w:r w:rsidRPr="008C0072">
        <w:rPr>
          <w:rFonts w:eastAsia="新細明體" w:hint="eastAsia"/>
          <w:color w:val="000000"/>
          <w:lang w:eastAsia="zh-TW"/>
        </w:rPr>
        <w:t xml:space="preserve"> </w:t>
      </w:r>
      <w:r w:rsidR="006028B0" w:rsidRPr="00CC10B5">
        <w:rPr>
          <w:color w:val="000000"/>
          <w:position w:val="-10"/>
        </w:rPr>
        <w:object w:dxaOrig="2000" w:dyaOrig="360">
          <v:shape id="_x0000_i1035" type="#_x0000_t75" style="width:78pt;height:14.55pt" o:ole="">
            <v:imagedata r:id="rId30" o:title=""/>
          </v:shape>
          <o:OLEObject Type="Embed" ProgID="Equation.3" ShapeID="_x0000_i1035" DrawAspect="Content" ObjectID="_1491310585" r:id="rId31"/>
        </w:object>
      </w:r>
      <w:r w:rsidRPr="008C0072">
        <w:rPr>
          <w:rFonts w:eastAsia="新細明體" w:hint="eastAsia"/>
          <w:color w:val="000000"/>
          <w:lang w:eastAsia="zh-TW"/>
        </w:rPr>
        <w:t>,</w:t>
      </w:r>
      <w:r w:rsidR="006028B0" w:rsidRPr="00702C71">
        <w:rPr>
          <w:color w:val="000000"/>
          <w:position w:val="-10"/>
        </w:rPr>
        <w:object w:dxaOrig="1080" w:dyaOrig="300">
          <v:shape id="_x0000_i1036" type="#_x0000_t75" style="width:44.55pt;height:12pt" o:ole="">
            <v:imagedata r:id="rId32" o:title=""/>
          </v:shape>
          <o:OLEObject Type="Embed" ProgID="Equation.3" ShapeID="_x0000_i1036" DrawAspect="Content" ObjectID="_1491310586" r:id="rId33"/>
        </w:object>
      </w:r>
      <w:r w:rsidRPr="008C0072">
        <w:rPr>
          <w:rFonts w:eastAsia="新細明體" w:hint="eastAsia"/>
          <w:color w:val="000000"/>
          <w:lang w:eastAsia="zh-TW"/>
        </w:rPr>
        <w:t>,</w:t>
      </w:r>
      <w:r w:rsidR="006028B0" w:rsidRPr="00CC10B5">
        <w:rPr>
          <w:color w:val="000000"/>
          <w:position w:val="-10"/>
        </w:rPr>
        <w:object w:dxaOrig="1980" w:dyaOrig="360">
          <v:shape id="_x0000_i1037" type="#_x0000_t75" style="width:76.3pt;height:14.55pt" o:ole="">
            <v:imagedata r:id="rId34" o:title=""/>
          </v:shape>
          <o:OLEObject Type="Embed" ProgID="Equation.3" ShapeID="_x0000_i1037" DrawAspect="Content" ObjectID="_1491310587" r:id="rId35"/>
        </w:object>
      </w:r>
      <w:r w:rsidRPr="008C0072">
        <w:rPr>
          <w:rFonts w:eastAsia="新細明體" w:hint="eastAsia"/>
          <w:color w:val="000000"/>
          <w:lang w:eastAsia="zh-TW"/>
        </w:rPr>
        <w:t xml:space="preserve">, </w:t>
      </w:r>
      <w:r w:rsidRPr="00702C71">
        <w:rPr>
          <w:rFonts w:hint="eastAsia"/>
          <w:color w:val="000000"/>
        </w:rPr>
        <w:t>where t</w:t>
      </w:r>
      <w:r w:rsidRPr="00702C71">
        <w:rPr>
          <w:color w:val="000000"/>
        </w:rPr>
        <w:t xml:space="preserve">he coefficients </w:t>
      </w:r>
      <w:r w:rsidR="00CC10B5" w:rsidRPr="00CC10B5">
        <w:rPr>
          <w:color w:val="000000"/>
          <w:position w:val="-8"/>
        </w:rPr>
        <w:object w:dxaOrig="200" w:dyaOrig="279">
          <v:shape id="_x0000_i1038" type="#_x0000_t75" style="width:11.55pt;height:14.55pt" o:ole="">
            <v:imagedata r:id="rId36" o:title=""/>
          </v:shape>
          <o:OLEObject Type="Embed" ProgID="Equation.3" ShapeID="_x0000_i1038" DrawAspect="Content" ObjectID="_1491310588" r:id="rId37"/>
        </w:object>
      </w:r>
      <w:r w:rsidRPr="00702C71">
        <w:rPr>
          <w:color w:val="000000"/>
        </w:rPr>
        <w:t xml:space="preserve"> and </w:t>
      </w:r>
      <w:r w:rsidR="00CC10B5" w:rsidRPr="00CC10B5">
        <w:rPr>
          <w:color w:val="000000"/>
          <w:position w:val="-8"/>
        </w:rPr>
        <w:object w:dxaOrig="240" w:dyaOrig="279">
          <v:shape id="_x0000_i1039" type="#_x0000_t75" style="width:12pt;height:14.55pt" o:ole="">
            <v:imagedata r:id="rId38" o:title=""/>
          </v:shape>
          <o:OLEObject Type="Embed" ProgID="Equation.3" ShapeID="_x0000_i1039" DrawAspect="Content" ObjectID="_1491310589" r:id="rId39"/>
        </w:object>
      </w:r>
      <w:r w:rsidRPr="00702C71">
        <w:rPr>
          <w:color w:val="000000"/>
        </w:rPr>
        <w:t xml:space="preserve"> </w:t>
      </w:r>
      <w:r w:rsidRPr="00702C71">
        <w:rPr>
          <w:rFonts w:hint="eastAsia"/>
          <w:color w:val="000000"/>
        </w:rPr>
        <w:t>are given by,</w:t>
      </w:r>
    </w:p>
    <w:p w:rsidR="008C0072" w:rsidRPr="00900BCF" w:rsidRDefault="008C0072" w:rsidP="008C0072">
      <w:pPr>
        <w:pStyle w:val="21"/>
        <w:tabs>
          <w:tab w:val="center" w:pos="4111"/>
          <w:tab w:val="right" w:pos="8505"/>
        </w:tabs>
        <w:spacing w:beforeLines="50" w:before="120" w:afterLines="50" w:after="120"/>
        <w:ind w:firstLine="0"/>
        <w:rPr>
          <w:rFonts w:ascii="新細明體" w:eastAsia="新細明體" w:hAnsi="新細明體"/>
          <w:bCs/>
          <w:lang w:eastAsia="zh-TW"/>
        </w:rPr>
      </w:pPr>
      <w:r>
        <w:rPr>
          <w:bCs/>
        </w:rPr>
        <w:tab/>
      </w:r>
      <w:r w:rsidR="006028B0" w:rsidRPr="00CC10B5">
        <w:rPr>
          <w:rFonts w:ascii="Times New Roman" w:hAnsi="Times New Roman"/>
          <w:color w:val="000000"/>
          <w:position w:val="-24"/>
        </w:rPr>
        <w:object w:dxaOrig="1840" w:dyaOrig="560">
          <v:shape id="_x0000_i1040" type="#_x0000_t75" style="width:73.7pt;height:21.45pt" o:ole="">
            <v:imagedata r:id="rId40" o:title=""/>
          </v:shape>
          <o:OLEObject Type="Embed" ProgID="Equation.3" ShapeID="_x0000_i1040" DrawAspect="Content" ObjectID="_1491310590" r:id="rId41"/>
        </w:object>
      </w:r>
      <w:r>
        <w:rPr>
          <w:bCs/>
        </w:rPr>
        <w:tab/>
      </w:r>
      <w:r w:rsidRPr="00D75AAC">
        <w:rPr>
          <w:rFonts w:hint="eastAsia"/>
          <w:bCs/>
        </w:rPr>
        <w:t>(1)</w:t>
      </w:r>
    </w:p>
    <w:p w:rsidR="008C0072" w:rsidRPr="00900BCF" w:rsidRDefault="008C0072" w:rsidP="008C0072">
      <w:pPr>
        <w:pStyle w:val="21"/>
        <w:tabs>
          <w:tab w:val="center" w:pos="4111"/>
          <w:tab w:val="right" w:pos="8505"/>
        </w:tabs>
        <w:spacing w:beforeLines="50" w:before="120" w:afterLines="50" w:after="120"/>
        <w:ind w:firstLine="0"/>
        <w:rPr>
          <w:rFonts w:ascii="新細明體" w:eastAsia="新細明體" w:hAnsi="新細明體"/>
          <w:bCs/>
          <w:lang w:eastAsia="zh-TW"/>
        </w:rPr>
      </w:pPr>
      <w:r>
        <w:rPr>
          <w:bCs/>
        </w:rPr>
        <w:tab/>
      </w:r>
      <w:r w:rsidR="006028B0" w:rsidRPr="006028B0">
        <w:rPr>
          <w:rFonts w:ascii="Times New Roman" w:hAnsi="Times New Roman"/>
          <w:color w:val="000000"/>
          <w:position w:val="-24"/>
        </w:rPr>
        <w:object w:dxaOrig="4099" w:dyaOrig="580">
          <v:shape id="_x0000_i1041" type="#_x0000_t75" style="width:160.7pt;height:24.45pt" o:ole="">
            <v:imagedata r:id="rId42" o:title=""/>
          </v:shape>
          <o:OLEObject Type="Embed" ProgID="Equation.3" ShapeID="_x0000_i1041" DrawAspect="Content" ObjectID="_1491310591" r:id="rId43"/>
        </w:object>
      </w:r>
      <w:r>
        <w:rPr>
          <w:bCs/>
        </w:rPr>
        <w:tab/>
      </w:r>
      <w:r w:rsidRPr="00D75AAC">
        <w:rPr>
          <w:rFonts w:hint="eastAsia"/>
          <w:bCs/>
        </w:rPr>
        <w:t>(</w:t>
      </w:r>
      <w:r w:rsidRPr="004473A3">
        <w:rPr>
          <w:rFonts w:eastAsia="新細明體" w:hint="eastAsia"/>
          <w:bCs/>
          <w:lang w:eastAsia="zh-TW"/>
        </w:rPr>
        <w:t>2</w:t>
      </w:r>
      <w:r w:rsidRPr="00D75AAC">
        <w:rPr>
          <w:rFonts w:hint="eastAsia"/>
          <w:bCs/>
        </w:rPr>
        <w:t>)</w:t>
      </w:r>
    </w:p>
    <w:p w:rsidR="008C0072" w:rsidRDefault="008C0072" w:rsidP="008C0072">
      <w:pPr>
        <w:pStyle w:val="af0"/>
        <w:spacing w:after="0"/>
        <w:ind w:firstLineChars="200" w:firstLine="400"/>
        <w:jc w:val="both"/>
        <w:rPr>
          <w:rFonts w:eastAsia="AdvGulliv-R"/>
          <w:color w:val="000000"/>
          <w:sz w:val="20"/>
          <w:szCs w:val="20"/>
          <w:lang w:eastAsia="zh-TW"/>
        </w:rPr>
      </w:pPr>
      <w:r w:rsidRPr="008C0072">
        <w:rPr>
          <w:rFonts w:eastAsia="新細明體" w:hint="eastAsia"/>
          <w:color w:val="000000"/>
          <w:sz w:val="20"/>
          <w:szCs w:val="20"/>
          <w:lang w:eastAsia="zh-TW"/>
        </w:rPr>
        <w:t xml:space="preserve">The lower control limit is replaced with zero if the calculated </w:t>
      </w:r>
      <w:r w:rsidRPr="008C0072">
        <w:rPr>
          <w:rFonts w:eastAsia="新細明體"/>
          <w:color w:val="000000"/>
          <w:sz w:val="20"/>
          <w:szCs w:val="20"/>
          <w:lang w:eastAsia="zh-TW"/>
        </w:rPr>
        <w:t>value</w:t>
      </w:r>
      <w:r w:rsidRPr="008C0072">
        <w:rPr>
          <w:rFonts w:eastAsia="新細明體" w:hint="eastAsia"/>
          <w:color w:val="000000"/>
          <w:sz w:val="20"/>
          <w:szCs w:val="20"/>
          <w:lang w:eastAsia="zh-TW"/>
        </w:rPr>
        <w:t xml:space="preserve"> is negative. </w:t>
      </w:r>
      <w:r w:rsidRPr="00E045F8">
        <w:rPr>
          <w:color w:val="000000"/>
          <w:sz w:val="20"/>
          <w:szCs w:val="20"/>
        </w:rPr>
        <w:t xml:space="preserve">Usually </w:t>
      </w:r>
      <w:r w:rsidR="00CC10B5" w:rsidRPr="00E045F8">
        <w:rPr>
          <w:rFonts w:eastAsia="AdvGulliv-R"/>
          <w:color w:val="000000"/>
          <w:position w:val="-10"/>
          <w:sz w:val="20"/>
          <w:szCs w:val="20"/>
        </w:rPr>
        <w:object w:dxaOrig="279" w:dyaOrig="300">
          <v:shape id="_x0000_i1042" type="#_x0000_t75" style="width:14.55pt;height:14.55pt" o:ole="">
            <v:imagedata r:id="rId44" o:title=""/>
          </v:shape>
          <o:OLEObject Type="Embed" ProgID="Equation.3" ShapeID="_x0000_i1042" DrawAspect="Content" ObjectID="_1491310592" r:id="rId45"/>
        </w:object>
      </w:r>
      <w:r w:rsidRPr="00E045F8">
        <w:rPr>
          <w:color w:val="000000"/>
          <w:sz w:val="20"/>
          <w:szCs w:val="20"/>
        </w:rPr>
        <w:t xml:space="preserve"> </w:t>
      </w:r>
      <w:r w:rsidRPr="00E045F8">
        <w:rPr>
          <w:rFonts w:hint="eastAsia"/>
          <w:color w:val="000000"/>
          <w:sz w:val="20"/>
          <w:szCs w:val="20"/>
        </w:rPr>
        <w:t>is unknown, it can</w:t>
      </w:r>
      <w:r w:rsidRPr="00E045F8">
        <w:rPr>
          <w:color w:val="000000"/>
          <w:sz w:val="20"/>
          <w:szCs w:val="20"/>
        </w:rPr>
        <w:t xml:space="preserve"> be </w:t>
      </w:r>
      <w:r w:rsidRPr="00E045F8">
        <w:rPr>
          <w:rFonts w:hint="eastAsia"/>
          <w:color w:val="000000"/>
          <w:sz w:val="20"/>
          <w:szCs w:val="20"/>
        </w:rPr>
        <w:t xml:space="preserve">derived </w:t>
      </w:r>
      <w:r w:rsidRPr="00E045F8">
        <w:rPr>
          <w:color w:val="000000"/>
          <w:sz w:val="20"/>
          <w:szCs w:val="20"/>
        </w:rPr>
        <w:t xml:space="preserve">by a sample covariance matrix </w:t>
      </w:r>
      <w:r w:rsidR="00CC10B5" w:rsidRPr="00E045F8">
        <w:rPr>
          <w:rFonts w:eastAsia="AdvGulliv-R"/>
          <w:color w:val="000000"/>
          <w:position w:val="-6"/>
          <w:sz w:val="20"/>
          <w:szCs w:val="20"/>
        </w:rPr>
        <w:object w:dxaOrig="180" w:dyaOrig="240">
          <v:shape id="_x0000_i1043" type="#_x0000_t75" style="width:9pt;height:11.55pt" o:ole="">
            <v:imagedata r:id="rId46" o:title=""/>
          </v:shape>
          <o:OLEObject Type="Embed" ProgID="Equation.3" ShapeID="_x0000_i1043" DrawAspect="Content" ObjectID="_1491310593" r:id="rId47"/>
        </w:object>
      </w:r>
      <w:r w:rsidRPr="00E045F8">
        <w:rPr>
          <w:color w:val="000000"/>
          <w:sz w:val="20"/>
          <w:szCs w:val="20"/>
        </w:rPr>
        <w:t xml:space="preserve">, based on </w:t>
      </w:r>
      <w:r w:rsidRPr="00E045F8">
        <w:rPr>
          <w:rFonts w:hint="eastAsia"/>
          <w:color w:val="000000"/>
          <w:sz w:val="20"/>
          <w:szCs w:val="20"/>
        </w:rPr>
        <w:t xml:space="preserve">a </w:t>
      </w:r>
      <w:r w:rsidRPr="008C0072">
        <w:rPr>
          <w:rFonts w:eastAsia="新細明體" w:hint="eastAsia"/>
          <w:color w:val="000000"/>
          <w:sz w:val="20"/>
          <w:szCs w:val="20"/>
          <w:lang w:eastAsia="zh-TW"/>
        </w:rPr>
        <w:t>set</w:t>
      </w:r>
      <w:r w:rsidRPr="00E045F8">
        <w:rPr>
          <w:rFonts w:hint="eastAsia"/>
          <w:color w:val="000000"/>
          <w:sz w:val="20"/>
          <w:szCs w:val="20"/>
        </w:rPr>
        <w:t xml:space="preserve"> of </w:t>
      </w:r>
      <w:r w:rsidRPr="008C0072">
        <w:rPr>
          <w:rFonts w:eastAsia="新細明體" w:hint="eastAsia"/>
          <w:color w:val="000000"/>
          <w:sz w:val="20"/>
          <w:szCs w:val="20"/>
          <w:lang w:eastAsia="zh-TW"/>
        </w:rPr>
        <w:t>historical</w:t>
      </w:r>
      <w:r w:rsidRPr="00E045F8">
        <w:rPr>
          <w:rFonts w:hint="eastAsia"/>
          <w:color w:val="000000"/>
          <w:sz w:val="20"/>
          <w:szCs w:val="20"/>
        </w:rPr>
        <w:t xml:space="preserve"> samples</w:t>
      </w:r>
      <w:r w:rsidRPr="00E045F8">
        <w:rPr>
          <w:color w:val="000000"/>
          <w:sz w:val="20"/>
          <w:szCs w:val="20"/>
        </w:rPr>
        <w:t xml:space="preserve">. </w:t>
      </w:r>
      <w:r w:rsidRPr="00E045F8">
        <w:rPr>
          <w:rFonts w:hint="eastAsia"/>
          <w:color w:val="000000"/>
          <w:sz w:val="20"/>
          <w:szCs w:val="20"/>
        </w:rPr>
        <w:t xml:space="preserve">In this </w:t>
      </w:r>
      <w:r w:rsidRPr="008C0072">
        <w:rPr>
          <w:rFonts w:eastAsia="新細明體" w:hint="eastAsia"/>
          <w:color w:val="000000"/>
          <w:sz w:val="20"/>
          <w:szCs w:val="20"/>
          <w:lang w:eastAsia="zh-TW"/>
        </w:rPr>
        <w:t>situation</w:t>
      </w:r>
      <w:r w:rsidRPr="00E045F8">
        <w:rPr>
          <w:rFonts w:eastAsia="AdvGulliv-R" w:hint="eastAsia"/>
          <w:color w:val="000000"/>
          <w:sz w:val="20"/>
          <w:szCs w:val="20"/>
        </w:rPr>
        <w:t xml:space="preserve">, one would replace </w:t>
      </w:r>
      <w:r w:rsidR="00CC10B5" w:rsidRPr="00E045F8">
        <w:rPr>
          <w:rFonts w:eastAsia="AdvGulliv-R"/>
          <w:color w:val="000000"/>
          <w:position w:val="-10"/>
          <w:sz w:val="20"/>
          <w:szCs w:val="20"/>
        </w:rPr>
        <w:object w:dxaOrig="440" w:dyaOrig="300">
          <v:shape id="_x0000_i1044" type="#_x0000_t75" style="width:23.55pt;height:14.55pt" o:ole="">
            <v:imagedata r:id="rId48" o:title=""/>
          </v:shape>
          <o:OLEObject Type="Embed" ProgID="Equation.3" ShapeID="_x0000_i1044" DrawAspect="Content" ObjectID="_1491310594" r:id="rId49"/>
        </w:object>
      </w:r>
      <w:r w:rsidRPr="00E045F8">
        <w:rPr>
          <w:rFonts w:eastAsia="AdvGulliv-R" w:hint="eastAsia"/>
          <w:color w:val="000000"/>
          <w:sz w:val="20"/>
          <w:szCs w:val="20"/>
        </w:rPr>
        <w:t xml:space="preserve"> by an unbiased estimator </w:t>
      </w:r>
      <w:r w:rsidR="00CC10B5" w:rsidRPr="00FD2519">
        <w:rPr>
          <w:color w:val="000000"/>
          <w:position w:val="-10"/>
          <w:sz w:val="20"/>
          <w:szCs w:val="20"/>
        </w:rPr>
        <w:object w:dxaOrig="600" w:dyaOrig="300">
          <v:shape id="_x0000_i1045" type="#_x0000_t75" style="width:29.55pt;height:14.55pt" o:ole="">
            <v:imagedata r:id="rId50" o:title=""/>
          </v:shape>
          <o:OLEObject Type="Embed" ProgID="Equation.3" ShapeID="_x0000_i1045" DrawAspect="Content" ObjectID="_1491310595" r:id="rId51"/>
        </w:object>
      </w:r>
      <w:r w:rsidRPr="00E045F8">
        <w:rPr>
          <w:rFonts w:hint="eastAsia"/>
          <w:color w:val="000000"/>
          <w:sz w:val="20"/>
          <w:szCs w:val="20"/>
        </w:rPr>
        <w:t>,</w:t>
      </w:r>
      <w:r w:rsidRPr="00E045F8">
        <w:rPr>
          <w:color w:val="000000"/>
          <w:sz w:val="20"/>
          <w:szCs w:val="20"/>
        </w:rPr>
        <w:t xml:space="preserve"> where </w:t>
      </w:r>
      <w:r w:rsidR="00CC10B5" w:rsidRPr="00CC10B5">
        <w:rPr>
          <w:color w:val="000000"/>
          <w:position w:val="-10"/>
          <w:sz w:val="20"/>
          <w:szCs w:val="20"/>
        </w:rPr>
        <w:object w:dxaOrig="340" w:dyaOrig="300">
          <v:shape id="_x0000_i1046" type="#_x0000_t75" style="width:17.55pt;height:14.55pt" o:ole="">
            <v:imagedata r:id="rId52" o:title=""/>
          </v:shape>
          <o:OLEObject Type="Embed" ProgID="Equation.3" ShapeID="_x0000_i1046" DrawAspect="Content" ObjectID="_1491310596" r:id="rId53"/>
        </w:object>
      </w:r>
      <w:r w:rsidRPr="00E045F8">
        <w:rPr>
          <w:color w:val="000000"/>
          <w:sz w:val="20"/>
          <w:szCs w:val="20"/>
        </w:rPr>
        <w:t xml:space="preserve"> is the determinant of the in-control covariance matrix</w:t>
      </w:r>
      <w:r w:rsidRPr="00E045F8">
        <w:rPr>
          <w:rFonts w:eastAsia="AdvGulliv-R" w:hint="eastAsia"/>
          <w:color w:val="000000"/>
          <w:sz w:val="20"/>
          <w:szCs w:val="20"/>
        </w:rPr>
        <w:t xml:space="preserve">. The chart statistic is </w:t>
      </w:r>
      <w:r w:rsidR="00CC10B5" w:rsidRPr="00FD2519">
        <w:rPr>
          <w:color w:val="000000"/>
          <w:position w:val="-10"/>
          <w:sz w:val="20"/>
          <w:szCs w:val="20"/>
        </w:rPr>
        <w:object w:dxaOrig="400" w:dyaOrig="300">
          <v:shape id="_x0000_i1047" type="#_x0000_t75" style="width:20.55pt;height:14.55pt" o:ole="">
            <v:imagedata r:id="rId54" o:title=""/>
          </v:shape>
          <o:OLEObject Type="Embed" ProgID="Equation.3" ShapeID="_x0000_i1047" DrawAspect="Content" ObjectID="_1491310597" r:id="rId55"/>
        </w:object>
      </w:r>
      <w:r w:rsidRPr="00E045F8">
        <w:rPr>
          <w:rFonts w:hint="eastAsia"/>
          <w:color w:val="000000"/>
          <w:sz w:val="20"/>
          <w:szCs w:val="20"/>
        </w:rPr>
        <w:t>,</w:t>
      </w:r>
      <w:r>
        <w:rPr>
          <w:rFonts w:hint="eastAsia"/>
          <w:color w:val="000000"/>
          <w:sz w:val="20"/>
          <w:szCs w:val="20"/>
        </w:rPr>
        <w:t xml:space="preserve"> </w:t>
      </w:r>
      <w:r w:rsidRPr="00E045F8">
        <w:rPr>
          <w:rFonts w:hint="eastAsia"/>
          <w:color w:val="000000"/>
          <w:sz w:val="20"/>
          <w:szCs w:val="20"/>
        </w:rPr>
        <w:t xml:space="preserve">where </w:t>
      </w:r>
      <w:r w:rsidR="00CC10B5" w:rsidRPr="00E045F8">
        <w:rPr>
          <w:rFonts w:eastAsia="AdvGulliv-R"/>
          <w:color w:val="000000"/>
          <w:position w:val="-10"/>
          <w:sz w:val="20"/>
          <w:szCs w:val="20"/>
        </w:rPr>
        <w:object w:dxaOrig="240" w:dyaOrig="300">
          <v:shape id="_x0000_i1048" type="#_x0000_t75" style="width:12.45pt;height:14.55pt" o:ole="">
            <v:imagedata r:id="rId56" o:title=""/>
          </v:shape>
          <o:OLEObject Type="Embed" ProgID="Equation.3" ShapeID="_x0000_i1048" DrawAspect="Content" ObjectID="_1491310598" r:id="rId57"/>
        </w:object>
      </w:r>
      <w:r w:rsidRPr="00E045F8">
        <w:rPr>
          <w:rFonts w:eastAsia="AdvGulliv-R" w:hint="eastAsia"/>
          <w:color w:val="000000"/>
          <w:position w:val="-10"/>
          <w:sz w:val="20"/>
          <w:szCs w:val="20"/>
        </w:rPr>
        <w:t xml:space="preserve"> </w:t>
      </w:r>
      <w:r w:rsidRPr="00E045F8">
        <w:rPr>
          <w:rFonts w:hint="eastAsia"/>
          <w:color w:val="000000"/>
          <w:sz w:val="20"/>
          <w:szCs w:val="20"/>
        </w:rPr>
        <w:t xml:space="preserve">is the sample covariance matrix for sample </w:t>
      </w:r>
      <w:r w:rsidR="00CC10B5" w:rsidRPr="00E045F8">
        <w:rPr>
          <w:color w:val="000000"/>
          <w:position w:val="-6"/>
          <w:sz w:val="20"/>
          <w:szCs w:val="20"/>
        </w:rPr>
        <w:object w:dxaOrig="139" w:dyaOrig="240">
          <v:shape id="_x0000_i1049" type="#_x0000_t75" style="width:6.45pt;height:11.55pt" o:ole="">
            <v:imagedata r:id="rId58" o:title=""/>
          </v:shape>
          <o:OLEObject Type="Embed" ProgID="Equation.3" ShapeID="_x0000_i1049" DrawAspect="Content" ObjectID="_1491310599" r:id="rId59"/>
        </w:object>
      </w:r>
      <w:r>
        <w:rPr>
          <w:rFonts w:hint="eastAsia"/>
          <w:color w:val="000000"/>
          <w:sz w:val="20"/>
          <w:szCs w:val="20"/>
        </w:rPr>
        <w:t>.</w:t>
      </w:r>
      <w:r w:rsidRPr="00E045F8">
        <w:rPr>
          <w:rFonts w:hint="eastAsia"/>
          <w:color w:val="000000"/>
          <w:sz w:val="20"/>
          <w:szCs w:val="20"/>
        </w:rPr>
        <w:t xml:space="preserve"> </w:t>
      </w:r>
      <w:r w:rsidRPr="008C0072">
        <w:rPr>
          <w:rFonts w:eastAsia="新細明體" w:hint="eastAsia"/>
          <w:color w:val="000000"/>
          <w:sz w:val="20"/>
          <w:szCs w:val="20"/>
          <w:lang w:eastAsia="zh-TW"/>
        </w:rPr>
        <w:t xml:space="preserve">The process variability is monitored by plotting </w:t>
      </w:r>
      <w:r w:rsidR="00CC10B5" w:rsidRPr="00FD2519">
        <w:rPr>
          <w:color w:val="000000"/>
          <w:position w:val="-10"/>
          <w:sz w:val="20"/>
          <w:szCs w:val="20"/>
        </w:rPr>
        <w:object w:dxaOrig="400" w:dyaOrig="300">
          <v:shape id="_x0000_i1050" type="#_x0000_t75" style="width:20.55pt;height:14.55pt" o:ole="">
            <v:imagedata r:id="rId60" o:title=""/>
          </v:shape>
          <o:OLEObject Type="Embed" ProgID="Equation.3" ShapeID="_x0000_i1050" DrawAspect="Content" ObjectID="_1491310600" r:id="rId61"/>
        </w:object>
      </w:r>
      <w:r>
        <w:rPr>
          <w:rFonts w:eastAsia="AdvGulliv-R" w:hint="eastAsia"/>
          <w:color w:val="000000"/>
          <w:sz w:val="20"/>
          <w:szCs w:val="20"/>
          <w:lang w:eastAsia="zh-TW"/>
        </w:rPr>
        <w:t xml:space="preserve"> on the chart. </w:t>
      </w:r>
      <w:r w:rsidRPr="00E045F8">
        <w:rPr>
          <w:rFonts w:hint="eastAsia"/>
          <w:color w:val="000000"/>
          <w:sz w:val="20"/>
          <w:szCs w:val="20"/>
        </w:rPr>
        <w:t xml:space="preserve">If a value of </w:t>
      </w:r>
      <w:r w:rsidR="00CC10B5" w:rsidRPr="00FD2519">
        <w:rPr>
          <w:color w:val="000000"/>
          <w:position w:val="-10"/>
          <w:sz w:val="20"/>
          <w:szCs w:val="20"/>
        </w:rPr>
        <w:object w:dxaOrig="400" w:dyaOrig="300">
          <v:shape id="_x0000_i1051" type="#_x0000_t75" style="width:20.55pt;height:14.55pt" o:ole="">
            <v:imagedata r:id="rId62" o:title=""/>
          </v:shape>
          <o:OLEObject Type="Embed" ProgID="Equation.3" ShapeID="_x0000_i1051" DrawAspect="Content" ObjectID="_1491310601" r:id="rId63"/>
        </w:object>
      </w:r>
      <w:r w:rsidRPr="00E045F8">
        <w:rPr>
          <w:rFonts w:eastAsia="AdvGulliv-R" w:hint="eastAsia"/>
          <w:color w:val="000000"/>
          <w:position w:val="-10"/>
          <w:sz w:val="20"/>
          <w:szCs w:val="20"/>
        </w:rPr>
        <w:t xml:space="preserve"> </w:t>
      </w:r>
      <w:r w:rsidRPr="00E045F8">
        <w:rPr>
          <w:rFonts w:hint="eastAsia"/>
          <w:color w:val="000000"/>
          <w:sz w:val="20"/>
          <w:szCs w:val="20"/>
        </w:rPr>
        <w:t xml:space="preserve">exceeds the </w:t>
      </w:r>
      <w:r w:rsidRPr="00E045F8">
        <w:rPr>
          <w:color w:val="000000"/>
          <w:position w:val="-6"/>
          <w:sz w:val="20"/>
          <w:szCs w:val="20"/>
        </w:rPr>
        <w:object w:dxaOrig="480" w:dyaOrig="240">
          <v:shape id="_x0000_i1052" type="#_x0000_t75" style="width:24.45pt;height:11.55pt" o:ole="">
            <v:imagedata r:id="rId64" o:title=""/>
          </v:shape>
          <o:OLEObject Type="Embed" ProgID="Equation.3" ShapeID="_x0000_i1052" DrawAspect="Content" ObjectID="_1491310602" r:id="rId65"/>
        </w:object>
      </w:r>
      <w:r w:rsidRPr="00E045F8">
        <w:rPr>
          <w:rFonts w:hint="eastAsia"/>
          <w:color w:val="000000"/>
          <w:sz w:val="20"/>
          <w:szCs w:val="20"/>
        </w:rPr>
        <w:t xml:space="preserve">or </w:t>
      </w:r>
      <w:r w:rsidRPr="00E045F8">
        <w:rPr>
          <w:color w:val="000000"/>
          <w:position w:val="-6"/>
          <w:sz w:val="20"/>
          <w:szCs w:val="20"/>
        </w:rPr>
        <w:object w:dxaOrig="460" w:dyaOrig="240">
          <v:shape id="_x0000_i1053" type="#_x0000_t75" style="width:24pt;height:11.55pt" o:ole="">
            <v:imagedata r:id="rId66" o:title=""/>
          </v:shape>
          <o:OLEObject Type="Embed" ProgID="Equation.3" ShapeID="_x0000_i1053" DrawAspect="Content" ObjectID="_1491310603" r:id="rId67"/>
        </w:object>
      </w:r>
      <w:r w:rsidRPr="00E045F8">
        <w:rPr>
          <w:rFonts w:hint="eastAsia"/>
          <w:color w:val="000000"/>
          <w:sz w:val="20"/>
          <w:szCs w:val="20"/>
        </w:rPr>
        <w:t xml:space="preserve">, then </w:t>
      </w:r>
      <w:r w:rsidRPr="008C0072">
        <w:rPr>
          <w:rFonts w:eastAsia="新細明體" w:hint="eastAsia"/>
          <w:color w:val="000000"/>
          <w:sz w:val="20"/>
          <w:szCs w:val="20"/>
          <w:lang w:eastAsia="zh-TW"/>
        </w:rPr>
        <w:t xml:space="preserve">the process variability is considered to be out of control indicating that there has been a change in </w:t>
      </w:r>
      <w:r w:rsidR="00CC10B5" w:rsidRPr="0043789C">
        <w:rPr>
          <w:rFonts w:eastAsia="AdvGulliv-R"/>
          <w:color w:val="000000"/>
          <w:position w:val="-4"/>
          <w:sz w:val="20"/>
          <w:szCs w:val="20"/>
        </w:rPr>
        <w:object w:dxaOrig="220" w:dyaOrig="220">
          <v:shape id="_x0000_i1054" type="#_x0000_t75" style="width:11.55pt;height:11.55pt" o:ole="">
            <v:imagedata r:id="rId68" o:title=""/>
          </v:shape>
          <o:OLEObject Type="Embed" ProgID="Equation.3" ShapeID="_x0000_i1054" DrawAspect="Content" ObjectID="_1491310604" r:id="rId69"/>
        </w:object>
      </w:r>
      <w:r>
        <w:rPr>
          <w:rFonts w:eastAsia="AdvGulliv-R" w:hint="eastAsia"/>
          <w:color w:val="000000"/>
          <w:sz w:val="20"/>
          <w:szCs w:val="20"/>
          <w:lang w:eastAsia="zh-TW"/>
        </w:rPr>
        <w:t xml:space="preserve">. </w:t>
      </w:r>
      <w:r w:rsidRPr="00E045F8">
        <w:rPr>
          <w:color w:val="000000"/>
          <w:sz w:val="20"/>
          <w:szCs w:val="20"/>
        </w:rPr>
        <w:t>Surtihad</w:t>
      </w:r>
      <w:r w:rsidRPr="00E045F8">
        <w:rPr>
          <w:rFonts w:hint="eastAsia"/>
          <w:color w:val="000000"/>
          <w:sz w:val="20"/>
          <w:szCs w:val="20"/>
        </w:rPr>
        <w:t>i</w:t>
      </w:r>
      <w:r w:rsidRPr="008C0072">
        <w:rPr>
          <w:rFonts w:eastAsia="新細明體" w:hint="eastAsia"/>
          <w:color w:val="000000"/>
          <w:sz w:val="20"/>
          <w:szCs w:val="20"/>
          <w:lang w:eastAsia="zh-TW"/>
        </w:rPr>
        <w:t xml:space="preserve"> </w:t>
      </w:r>
      <w:r w:rsidRPr="008C0072">
        <w:rPr>
          <w:rFonts w:eastAsia="新細明體" w:hint="eastAsia"/>
          <w:i/>
          <w:color w:val="000000"/>
          <w:sz w:val="20"/>
          <w:szCs w:val="20"/>
          <w:lang w:eastAsia="zh-TW"/>
        </w:rPr>
        <w:t>et al.</w:t>
      </w:r>
      <w:r w:rsidRPr="00E045F8">
        <w:rPr>
          <w:color w:val="000000"/>
          <w:sz w:val="20"/>
          <w:szCs w:val="20"/>
        </w:rPr>
        <w:t xml:space="preserve"> </w:t>
      </w:r>
      <w:r w:rsidRPr="00E045F8">
        <w:rPr>
          <w:rFonts w:hint="eastAsia"/>
          <w:color w:val="000000"/>
          <w:sz w:val="20"/>
          <w:szCs w:val="20"/>
        </w:rPr>
        <w:t xml:space="preserve">(2004) </w:t>
      </w:r>
      <w:r w:rsidRPr="00E045F8">
        <w:rPr>
          <w:color w:val="000000"/>
          <w:sz w:val="20"/>
          <w:szCs w:val="20"/>
        </w:rPr>
        <w:t xml:space="preserve">considered </w:t>
      </w:r>
      <w:r w:rsidRPr="008C0072">
        <w:rPr>
          <w:rFonts w:eastAsia="新細明體" w:hint="eastAsia"/>
          <w:color w:val="000000"/>
          <w:sz w:val="20"/>
          <w:szCs w:val="20"/>
          <w:lang w:eastAsia="zh-TW"/>
        </w:rPr>
        <w:t xml:space="preserve">various possible patterns of shifts in the covariance </w:t>
      </w:r>
      <w:r w:rsidRPr="00E045F8">
        <w:rPr>
          <w:color w:val="000000"/>
          <w:sz w:val="20"/>
          <w:szCs w:val="20"/>
        </w:rPr>
        <w:t xml:space="preserve">matrix and developed control chart to detect these process change. </w:t>
      </w:r>
      <w:r w:rsidRPr="00E045F8">
        <w:rPr>
          <w:rFonts w:eastAsia="AdvGulliv-R"/>
          <w:color w:val="000000"/>
          <w:sz w:val="20"/>
          <w:szCs w:val="20"/>
        </w:rPr>
        <w:t xml:space="preserve">Costa and Machado </w:t>
      </w:r>
      <w:r w:rsidRPr="00E045F8">
        <w:rPr>
          <w:rFonts w:eastAsia="AdvGulliv-R" w:hint="eastAsia"/>
          <w:color w:val="000000"/>
          <w:sz w:val="20"/>
          <w:szCs w:val="20"/>
        </w:rPr>
        <w:t>(2009)</w:t>
      </w:r>
      <w:r w:rsidRPr="00E045F8">
        <w:rPr>
          <w:color w:val="000000"/>
          <w:sz w:val="20"/>
          <w:szCs w:val="20"/>
        </w:rPr>
        <w:t xml:space="preserve"> proposed a control chart</w:t>
      </w:r>
      <w:r w:rsidRPr="00E045F8">
        <w:rPr>
          <w:rFonts w:hint="eastAsia"/>
          <w:color w:val="000000"/>
          <w:sz w:val="20"/>
          <w:szCs w:val="20"/>
        </w:rPr>
        <w:t xml:space="preserve"> </w:t>
      </w:r>
      <w:r w:rsidRPr="00E045F8">
        <w:rPr>
          <w:color w:val="000000"/>
          <w:sz w:val="20"/>
          <w:szCs w:val="20"/>
        </w:rPr>
        <w:t xml:space="preserve">for detecting shifts in the covariance matrix of multivariate process. </w:t>
      </w:r>
      <w:r w:rsidRPr="00E045F8">
        <w:rPr>
          <w:rFonts w:eastAsia="AdvGulliv-R"/>
          <w:color w:val="000000"/>
          <w:sz w:val="20"/>
          <w:szCs w:val="20"/>
        </w:rPr>
        <w:t>Machado</w:t>
      </w:r>
      <w:r>
        <w:rPr>
          <w:rFonts w:eastAsia="AdvGulliv-R" w:hint="eastAsia"/>
          <w:color w:val="000000"/>
          <w:sz w:val="20"/>
          <w:szCs w:val="20"/>
          <w:lang w:eastAsia="zh-TW"/>
        </w:rPr>
        <w:t xml:space="preserve"> </w:t>
      </w:r>
      <w:r w:rsidRPr="009E2023">
        <w:rPr>
          <w:rFonts w:eastAsia="AdvGulliv-R" w:hint="eastAsia"/>
          <w:i/>
          <w:color w:val="000000"/>
          <w:sz w:val="20"/>
          <w:szCs w:val="20"/>
          <w:lang w:eastAsia="zh-TW"/>
        </w:rPr>
        <w:t>et al</w:t>
      </w:r>
      <w:r>
        <w:rPr>
          <w:rFonts w:eastAsia="AdvGulliv-R" w:hint="eastAsia"/>
          <w:color w:val="000000"/>
          <w:sz w:val="20"/>
          <w:szCs w:val="20"/>
          <w:lang w:eastAsia="zh-TW"/>
        </w:rPr>
        <w:t>.</w:t>
      </w:r>
      <w:r w:rsidRPr="00E045F8">
        <w:rPr>
          <w:rFonts w:hint="eastAsia"/>
          <w:color w:val="000000"/>
          <w:sz w:val="20"/>
          <w:szCs w:val="20"/>
        </w:rPr>
        <w:t xml:space="preserve"> (2009)</w:t>
      </w:r>
      <w:r w:rsidRPr="00E045F8">
        <w:rPr>
          <w:rFonts w:eastAsia="AdvGulliv-R"/>
          <w:color w:val="000000"/>
          <w:sz w:val="20"/>
          <w:szCs w:val="20"/>
        </w:rPr>
        <w:t xml:space="preserve"> proposed a new statistic to control the covariance matrix of bivariate process. </w:t>
      </w:r>
      <w:r w:rsidRPr="00BD5C80">
        <w:rPr>
          <w:color w:val="000000"/>
          <w:sz w:val="20"/>
          <w:szCs w:val="20"/>
        </w:rPr>
        <w:t xml:space="preserve">When an out-of-control event is identified as a signal in a control chart, </w:t>
      </w:r>
      <w:r w:rsidRPr="008C0072">
        <w:rPr>
          <w:rFonts w:eastAsia="新細明體" w:hint="eastAsia"/>
          <w:color w:val="000000"/>
          <w:sz w:val="20"/>
          <w:szCs w:val="20"/>
          <w:lang w:eastAsia="zh-TW"/>
        </w:rPr>
        <w:t xml:space="preserve">a diagnostic </w:t>
      </w:r>
      <w:r w:rsidRPr="00BD5C80">
        <w:rPr>
          <w:color w:val="000000"/>
          <w:sz w:val="20"/>
          <w:szCs w:val="20"/>
        </w:rPr>
        <w:t>procedure</w:t>
      </w:r>
      <w:r w:rsidRPr="008C0072">
        <w:rPr>
          <w:rFonts w:eastAsia="新細明體" w:hint="eastAsia"/>
          <w:color w:val="000000"/>
          <w:sz w:val="20"/>
          <w:szCs w:val="20"/>
          <w:lang w:eastAsia="zh-TW"/>
        </w:rPr>
        <w:t xml:space="preserve"> is</w:t>
      </w:r>
      <w:r w:rsidRPr="00BD5C80">
        <w:rPr>
          <w:color w:val="000000"/>
          <w:sz w:val="20"/>
          <w:szCs w:val="20"/>
        </w:rPr>
        <w:t xml:space="preserve"> </w:t>
      </w:r>
      <w:r w:rsidRPr="008C0072">
        <w:rPr>
          <w:rFonts w:eastAsia="新細明體" w:hint="eastAsia"/>
          <w:color w:val="000000"/>
          <w:sz w:val="20"/>
          <w:szCs w:val="20"/>
          <w:lang w:eastAsia="zh-TW"/>
        </w:rPr>
        <w:t>needed</w:t>
      </w:r>
      <w:r w:rsidRPr="00BD5C80">
        <w:rPr>
          <w:color w:val="000000"/>
          <w:sz w:val="20"/>
          <w:szCs w:val="20"/>
        </w:rPr>
        <w:t xml:space="preserve"> for locating the specific variables that are the cause of the problem.</w:t>
      </w:r>
      <w:r w:rsidRPr="008C0072">
        <w:rPr>
          <w:rFonts w:eastAsia="新細明體" w:hint="eastAsia"/>
          <w:color w:val="000000"/>
          <w:sz w:val="20"/>
          <w:szCs w:val="20"/>
          <w:lang w:eastAsia="zh-TW"/>
        </w:rPr>
        <w:t xml:space="preserve"> </w:t>
      </w:r>
      <w:r w:rsidRPr="00E045F8">
        <w:rPr>
          <w:rFonts w:eastAsia="AdvGulliv-R"/>
          <w:color w:val="000000"/>
          <w:sz w:val="20"/>
          <w:szCs w:val="20"/>
        </w:rPr>
        <w:t>Although control chart</w:t>
      </w:r>
      <w:r w:rsidRPr="00E045F8">
        <w:rPr>
          <w:rFonts w:eastAsia="AdvGulliv-R" w:hint="eastAsia"/>
          <w:color w:val="000000"/>
          <w:sz w:val="20"/>
          <w:szCs w:val="20"/>
        </w:rPr>
        <w:t>s</w:t>
      </w:r>
      <w:r w:rsidRPr="00E045F8">
        <w:rPr>
          <w:rFonts w:eastAsia="AdvGulliv-R"/>
          <w:color w:val="000000"/>
          <w:sz w:val="20"/>
          <w:szCs w:val="20"/>
        </w:rPr>
        <w:t xml:space="preserve"> </w:t>
      </w:r>
      <w:r w:rsidRPr="00E045F8">
        <w:rPr>
          <w:rFonts w:eastAsia="AdvGulliv-R" w:hint="eastAsia"/>
          <w:color w:val="000000"/>
          <w:sz w:val="20"/>
          <w:szCs w:val="20"/>
        </w:rPr>
        <w:t>are</w:t>
      </w:r>
      <w:r w:rsidRPr="00E045F8">
        <w:rPr>
          <w:rFonts w:eastAsia="AdvGulliv-R"/>
          <w:color w:val="000000"/>
          <w:sz w:val="20"/>
          <w:szCs w:val="20"/>
        </w:rPr>
        <w:t xml:space="preserve"> efficient in detecting shift in the variance, </w:t>
      </w:r>
      <w:r w:rsidRPr="00E045F8">
        <w:rPr>
          <w:rFonts w:eastAsia="AdvGulliv-R" w:hint="eastAsia"/>
          <w:color w:val="000000"/>
          <w:sz w:val="20"/>
          <w:szCs w:val="20"/>
        </w:rPr>
        <w:t xml:space="preserve">they </w:t>
      </w:r>
      <w:r w:rsidRPr="008C0072">
        <w:rPr>
          <w:rFonts w:eastAsia="新細明體"/>
          <w:color w:val="000000"/>
          <w:sz w:val="20"/>
          <w:szCs w:val="20"/>
          <w:lang w:eastAsia="zh-TW"/>
        </w:rPr>
        <w:t>do not reveal which variable (or combination of variables) caused the signal.</w:t>
      </w:r>
      <w:r w:rsidRPr="00E045F8">
        <w:rPr>
          <w:rFonts w:eastAsia="AdvGulliv-R" w:hint="eastAsia"/>
          <w:color w:val="000000"/>
          <w:sz w:val="20"/>
          <w:szCs w:val="20"/>
        </w:rPr>
        <w:t xml:space="preserve"> Due to this reason, identifying the responsible variable for the out-of-control process has become one of the most important topics in the field of multivariate process control. For monitoring process mean shift, the most effective method that addresses this problem is a decomposition of the control statistic (</w:t>
      </w:r>
      <w:r w:rsidRPr="00E045F8">
        <w:rPr>
          <w:color w:val="000000"/>
          <w:sz w:val="20"/>
          <w:szCs w:val="20"/>
        </w:rPr>
        <w:t>Runger</w:t>
      </w:r>
      <w:r w:rsidRPr="008C0072">
        <w:rPr>
          <w:rFonts w:eastAsia="新細明體" w:hint="eastAsia"/>
          <w:color w:val="000000"/>
          <w:sz w:val="20"/>
          <w:szCs w:val="20"/>
          <w:lang w:eastAsia="zh-TW"/>
        </w:rPr>
        <w:t xml:space="preserve"> </w:t>
      </w:r>
      <w:r w:rsidRPr="008C0072">
        <w:rPr>
          <w:rFonts w:eastAsia="新細明體" w:hint="eastAsia"/>
          <w:i/>
          <w:color w:val="000000"/>
          <w:sz w:val="20"/>
          <w:szCs w:val="20"/>
          <w:lang w:eastAsia="zh-TW"/>
        </w:rPr>
        <w:t>et al</w:t>
      </w:r>
      <w:r w:rsidRPr="008C0072">
        <w:rPr>
          <w:rFonts w:eastAsia="新細明體" w:hint="eastAsia"/>
          <w:color w:val="000000"/>
          <w:sz w:val="20"/>
          <w:szCs w:val="20"/>
          <w:lang w:eastAsia="zh-TW"/>
        </w:rPr>
        <w:t>.</w:t>
      </w:r>
      <w:r w:rsidRPr="00E045F8">
        <w:rPr>
          <w:rFonts w:hint="eastAsia"/>
          <w:color w:val="000000"/>
          <w:sz w:val="20"/>
          <w:szCs w:val="20"/>
        </w:rPr>
        <w:t>, 1996)</w:t>
      </w:r>
      <w:r w:rsidRPr="00E045F8">
        <w:rPr>
          <w:rFonts w:eastAsia="AdvGulliv-R" w:hint="eastAsia"/>
          <w:color w:val="000000"/>
          <w:sz w:val="20"/>
          <w:szCs w:val="20"/>
        </w:rPr>
        <w:t xml:space="preserve">. However, it is evident from the literature that little work has been directed towards the identification of the source of process variability. </w:t>
      </w:r>
    </w:p>
    <w:p w:rsidR="008C0072" w:rsidRPr="00E045F8" w:rsidRDefault="008C0072" w:rsidP="008C0072">
      <w:pPr>
        <w:pStyle w:val="af0"/>
        <w:spacing w:after="0"/>
        <w:ind w:firstLineChars="200" w:firstLine="400"/>
        <w:jc w:val="both"/>
        <w:rPr>
          <w:rFonts w:eastAsia="AdvGulliv-R"/>
          <w:color w:val="000000"/>
          <w:sz w:val="20"/>
          <w:szCs w:val="20"/>
        </w:rPr>
      </w:pPr>
      <w:r w:rsidRPr="00AB1D12">
        <w:rPr>
          <w:color w:val="000000"/>
          <w:sz w:val="20"/>
          <w:szCs w:val="20"/>
        </w:rPr>
        <w:t>V</w:t>
      </w:r>
      <w:r w:rsidRPr="00AB1D12">
        <w:rPr>
          <w:rFonts w:hint="eastAsia"/>
          <w:color w:val="000000"/>
          <w:sz w:val="20"/>
          <w:szCs w:val="20"/>
        </w:rPr>
        <w:t xml:space="preserve">arious soft computing techniques </w:t>
      </w:r>
      <w:r w:rsidRPr="00AB1D12">
        <w:rPr>
          <w:color w:val="000000"/>
          <w:sz w:val="20"/>
          <w:szCs w:val="20"/>
        </w:rPr>
        <w:t xml:space="preserve">have recently been proposed </w:t>
      </w:r>
      <w:r w:rsidRPr="00AB1D12">
        <w:rPr>
          <w:rFonts w:hint="eastAsia"/>
          <w:color w:val="000000"/>
          <w:sz w:val="20"/>
          <w:szCs w:val="20"/>
        </w:rPr>
        <w:t xml:space="preserve">to </w:t>
      </w:r>
      <w:r w:rsidRPr="00AB1D12">
        <w:rPr>
          <w:color w:val="000000"/>
          <w:sz w:val="20"/>
          <w:szCs w:val="20"/>
        </w:rPr>
        <w:t>identify</w:t>
      </w:r>
      <w:r w:rsidRPr="00AB1D12">
        <w:rPr>
          <w:rFonts w:hint="eastAsia"/>
          <w:color w:val="000000"/>
          <w:sz w:val="20"/>
          <w:szCs w:val="20"/>
        </w:rPr>
        <w:t xml:space="preserve"> the responsible variables when the process is considered to be out of control</w:t>
      </w:r>
      <w:r w:rsidRPr="008C0072">
        <w:rPr>
          <w:rFonts w:eastAsia="新細明體" w:hint="eastAsia"/>
          <w:color w:val="000000"/>
          <w:sz w:val="20"/>
          <w:szCs w:val="20"/>
          <w:lang w:eastAsia="zh-TW"/>
        </w:rPr>
        <w:t xml:space="preserve"> </w:t>
      </w:r>
      <w:r w:rsidRPr="00AB1D12">
        <w:rPr>
          <w:rFonts w:hint="eastAsia"/>
          <w:color w:val="000000"/>
          <w:sz w:val="20"/>
          <w:szCs w:val="20"/>
        </w:rPr>
        <w:t xml:space="preserve">(Low </w:t>
      </w:r>
      <w:r w:rsidRPr="00AB1D12">
        <w:rPr>
          <w:rFonts w:hint="eastAsia"/>
          <w:i/>
          <w:color w:val="000000"/>
          <w:sz w:val="20"/>
          <w:szCs w:val="20"/>
        </w:rPr>
        <w:t>et al</w:t>
      </w:r>
      <w:r w:rsidRPr="00AB1D12">
        <w:rPr>
          <w:rFonts w:hint="eastAsia"/>
          <w:color w:val="000000"/>
          <w:sz w:val="20"/>
          <w:szCs w:val="20"/>
        </w:rPr>
        <w:t>.</w:t>
      </w:r>
      <w:r w:rsidR="009C48AC">
        <w:rPr>
          <w:rFonts w:eastAsiaTheme="minorEastAsia" w:hint="eastAsia"/>
          <w:color w:val="000000"/>
          <w:sz w:val="20"/>
          <w:szCs w:val="20"/>
          <w:lang w:eastAsia="zh-TW"/>
        </w:rPr>
        <w:t>,</w:t>
      </w:r>
      <w:r w:rsidRPr="00AB1D12">
        <w:rPr>
          <w:rFonts w:hint="eastAsia"/>
          <w:color w:val="000000"/>
          <w:sz w:val="20"/>
          <w:szCs w:val="20"/>
        </w:rPr>
        <w:t xml:space="preserve"> 2003</w:t>
      </w:r>
      <w:r w:rsidR="009C48AC">
        <w:rPr>
          <w:rFonts w:eastAsiaTheme="minorEastAsia" w:hint="eastAsia"/>
          <w:color w:val="000000"/>
          <w:sz w:val="20"/>
          <w:szCs w:val="20"/>
          <w:lang w:eastAsia="zh-TW"/>
        </w:rPr>
        <w:t>;</w:t>
      </w:r>
      <w:r w:rsidRPr="00AB1D12">
        <w:rPr>
          <w:rFonts w:hint="eastAsia"/>
          <w:color w:val="000000"/>
          <w:sz w:val="20"/>
          <w:szCs w:val="20"/>
        </w:rPr>
        <w:t xml:space="preserve"> Aparisi </w:t>
      </w:r>
      <w:r w:rsidRPr="00AB1D12">
        <w:rPr>
          <w:rFonts w:hint="eastAsia"/>
          <w:i/>
          <w:color w:val="000000"/>
          <w:sz w:val="20"/>
          <w:szCs w:val="20"/>
        </w:rPr>
        <w:t>et al</w:t>
      </w:r>
      <w:r w:rsidRPr="00AB1D12">
        <w:rPr>
          <w:rFonts w:hint="eastAsia"/>
          <w:color w:val="000000"/>
          <w:sz w:val="20"/>
          <w:szCs w:val="20"/>
        </w:rPr>
        <w:t>.</w:t>
      </w:r>
      <w:r w:rsidR="009C48AC">
        <w:rPr>
          <w:rFonts w:eastAsiaTheme="minorEastAsia" w:hint="eastAsia"/>
          <w:color w:val="000000"/>
          <w:sz w:val="20"/>
          <w:szCs w:val="20"/>
          <w:lang w:eastAsia="zh-TW"/>
        </w:rPr>
        <w:t>,</w:t>
      </w:r>
      <w:r w:rsidRPr="00AB1D12">
        <w:rPr>
          <w:rFonts w:hint="eastAsia"/>
          <w:color w:val="000000"/>
          <w:sz w:val="20"/>
          <w:szCs w:val="20"/>
        </w:rPr>
        <w:t xml:space="preserve"> 2006</w:t>
      </w:r>
      <w:r w:rsidR="009C48AC">
        <w:rPr>
          <w:rFonts w:eastAsiaTheme="minorEastAsia" w:hint="eastAsia"/>
          <w:color w:val="000000"/>
          <w:sz w:val="20"/>
          <w:szCs w:val="20"/>
          <w:lang w:eastAsia="zh-TW"/>
        </w:rPr>
        <w:t>;</w:t>
      </w:r>
      <w:r w:rsidRPr="00AB1D12">
        <w:rPr>
          <w:rFonts w:hint="eastAsia"/>
          <w:color w:val="000000"/>
          <w:sz w:val="20"/>
          <w:szCs w:val="20"/>
        </w:rPr>
        <w:t xml:space="preserve"> Guh</w:t>
      </w:r>
      <w:r w:rsidR="009C48AC">
        <w:rPr>
          <w:rFonts w:eastAsiaTheme="minorEastAsia" w:hint="eastAsia"/>
          <w:color w:val="000000"/>
          <w:sz w:val="20"/>
          <w:szCs w:val="20"/>
          <w:lang w:eastAsia="zh-TW"/>
        </w:rPr>
        <w:t>,</w:t>
      </w:r>
      <w:r w:rsidRPr="00AB1D12">
        <w:rPr>
          <w:rFonts w:hint="eastAsia"/>
          <w:color w:val="000000"/>
          <w:sz w:val="20"/>
          <w:szCs w:val="20"/>
        </w:rPr>
        <w:t xml:space="preserve"> 2007)</w:t>
      </w:r>
      <w:r w:rsidRPr="00AB1D12">
        <w:rPr>
          <w:rFonts w:eastAsia="AdvGulliv-R" w:hint="eastAsia"/>
          <w:color w:val="000000"/>
          <w:sz w:val="20"/>
          <w:szCs w:val="20"/>
        </w:rPr>
        <w:t>.</w:t>
      </w:r>
      <w:r w:rsidRPr="00AB1D12">
        <w:rPr>
          <w:rFonts w:hint="eastAsia"/>
          <w:color w:val="000000"/>
          <w:sz w:val="20"/>
          <w:szCs w:val="20"/>
        </w:rPr>
        <w:t xml:space="preserve"> </w:t>
      </w:r>
      <w:r w:rsidRPr="00393BCE">
        <w:rPr>
          <w:rFonts w:eastAsia="AdvGulliv-R"/>
          <w:color w:val="000000"/>
          <w:sz w:val="20"/>
          <w:szCs w:val="20"/>
        </w:rPr>
        <w:t xml:space="preserve">To identify the source of variance shift, Cheng and Cheng (2008) considered two classifiers based on </w:t>
      </w:r>
      <w:r w:rsidRPr="00AB1D12">
        <w:rPr>
          <w:rFonts w:hint="eastAsia"/>
          <w:color w:val="000000"/>
          <w:sz w:val="20"/>
          <w:szCs w:val="20"/>
        </w:rPr>
        <w:t>artificial neural networks (ANN)</w:t>
      </w:r>
      <w:r w:rsidRPr="00393BCE">
        <w:rPr>
          <w:rFonts w:eastAsia="AdvGulliv-R"/>
          <w:color w:val="000000"/>
          <w:sz w:val="20"/>
          <w:szCs w:val="20"/>
        </w:rPr>
        <w:t xml:space="preserve"> and support vector machine (SVM) to interpret the signals issued by a generalized variance chart. Cheng </w:t>
      </w:r>
      <w:r w:rsidRPr="00393BCE">
        <w:rPr>
          <w:rFonts w:eastAsia="AdvGulliv-R"/>
          <w:i/>
          <w:color w:val="000000"/>
          <w:sz w:val="20"/>
          <w:szCs w:val="20"/>
        </w:rPr>
        <w:t>et al</w:t>
      </w:r>
      <w:r w:rsidRPr="00393BCE">
        <w:rPr>
          <w:rFonts w:eastAsia="AdvGulliv-R"/>
          <w:color w:val="000000"/>
          <w:sz w:val="20"/>
          <w:szCs w:val="20"/>
        </w:rPr>
        <w:t>. (2011) proposed a model based on a least squares support vector machine (LS-SVM) to diagnose abnormalities in the bivariate processes of a covariance matrix.</w:t>
      </w:r>
    </w:p>
    <w:p w:rsidR="008C0072" w:rsidRPr="00E045F8" w:rsidRDefault="008C0072" w:rsidP="008C0072">
      <w:pPr>
        <w:adjustRightInd w:val="0"/>
        <w:ind w:firstLineChars="200" w:firstLine="400"/>
        <w:rPr>
          <w:bCs/>
          <w:color w:val="000000"/>
        </w:rPr>
      </w:pPr>
      <w:r w:rsidRPr="00E045F8">
        <w:rPr>
          <w:color w:val="000000"/>
        </w:rPr>
        <w:t xml:space="preserve">Lately, ensemble classification techniques have received much attention and have demonstrated promising capabilities in improving classification accuracy over single classifiers </w:t>
      </w:r>
      <w:r w:rsidRPr="00E045F8">
        <w:rPr>
          <w:rFonts w:hint="eastAsia"/>
          <w:color w:val="000000"/>
        </w:rPr>
        <w:t>(</w:t>
      </w:r>
      <w:r w:rsidRPr="00E045F8">
        <w:rPr>
          <w:color w:val="000000"/>
        </w:rPr>
        <w:t>Hansen</w:t>
      </w:r>
      <w:r w:rsidRPr="00E045F8">
        <w:rPr>
          <w:rFonts w:hint="eastAsia"/>
          <w:color w:val="000000"/>
        </w:rPr>
        <w:t xml:space="preserve"> </w:t>
      </w:r>
      <w:r w:rsidRPr="00E045F8">
        <w:rPr>
          <w:color w:val="000000"/>
        </w:rPr>
        <w:t>and Salamon</w:t>
      </w:r>
      <w:r w:rsidRPr="00E045F8">
        <w:rPr>
          <w:rFonts w:hint="eastAsia"/>
          <w:color w:val="000000"/>
        </w:rPr>
        <w:t>, 1990;</w:t>
      </w:r>
      <w:r w:rsidRPr="00E045F8">
        <w:rPr>
          <w:color w:val="000000"/>
        </w:rPr>
        <w:t xml:space="preserve"> Kim</w:t>
      </w:r>
      <w:r w:rsidRPr="00E045F8">
        <w:rPr>
          <w:rFonts w:hint="eastAsia"/>
          <w:color w:val="000000"/>
        </w:rPr>
        <w:t xml:space="preserve"> </w:t>
      </w:r>
      <w:r w:rsidRPr="00E045F8">
        <w:rPr>
          <w:color w:val="000000"/>
        </w:rPr>
        <w:t>and Kang,</w:t>
      </w:r>
      <w:r w:rsidRPr="00E045F8">
        <w:rPr>
          <w:rFonts w:hint="eastAsia"/>
          <w:color w:val="000000"/>
        </w:rPr>
        <w:t xml:space="preserve"> 2010</w:t>
      </w:r>
      <w:r w:rsidR="009C48AC">
        <w:rPr>
          <w:rFonts w:eastAsiaTheme="minorEastAsia" w:hint="eastAsia"/>
          <w:color w:val="000000"/>
          <w:lang w:eastAsia="zh-TW"/>
        </w:rPr>
        <w:t>;</w:t>
      </w:r>
      <w:r w:rsidRPr="00E045F8">
        <w:rPr>
          <w:color w:val="000000"/>
        </w:rPr>
        <w:t xml:space="preserve"> Yu</w:t>
      </w:r>
      <w:r w:rsidRPr="00E045F8">
        <w:rPr>
          <w:rFonts w:hint="eastAsia"/>
          <w:color w:val="000000"/>
        </w:rPr>
        <w:t xml:space="preserve"> </w:t>
      </w:r>
      <w:r w:rsidRPr="00E045F8">
        <w:rPr>
          <w:rFonts w:hint="eastAsia"/>
          <w:i/>
          <w:color w:val="000000"/>
        </w:rPr>
        <w:t>et al</w:t>
      </w:r>
      <w:r w:rsidRPr="00E045F8">
        <w:rPr>
          <w:rFonts w:hint="eastAsia"/>
          <w:color w:val="000000"/>
        </w:rPr>
        <w:t>., 2010)</w:t>
      </w:r>
      <w:r w:rsidRPr="00E045F8">
        <w:rPr>
          <w:color w:val="000000"/>
        </w:rPr>
        <w:t xml:space="preserve">. The ensemble techniques have been used in the area of multivariate process control to identify the source(s) of out-of-control signals. Recent examples reported in the literature include </w:t>
      </w:r>
      <w:r w:rsidRPr="00E045F8">
        <w:rPr>
          <w:rFonts w:hint="eastAsia"/>
          <w:color w:val="000000"/>
        </w:rPr>
        <w:t>(</w:t>
      </w:r>
      <w:r w:rsidRPr="00E045F8">
        <w:rPr>
          <w:rFonts w:eastAsia="標楷體"/>
          <w:bCs/>
          <w:color w:val="000000"/>
        </w:rPr>
        <w:t>Alfaro</w:t>
      </w:r>
      <w:r w:rsidRPr="00E045F8">
        <w:rPr>
          <w:rFonts w:eastAsia="標楷體" w:hint="eastAsia"/>
          <w:bCs/>
          <w:color w:val="000000"/>
        </w:rPr>
        <w:t xml:space="preserve"> </w:t>
      </w:r>
      <w:r w:rsidRPr="00E045F8">
        <w:rPr>
          <w:rFonts w:hint="eastAsia"/>
          <w:i/>
          <w:color w:val="000000"/>
        </w:rPr>
        <w:t>et al</w:t>
      </w:r>
      <w:r w:rsidRPr="00E045F8">
        <w:rPr>
          <w:rFonts w:hint="eastAsia"/>
          <w:color w:val="000000"/>
        </w:rPr>
        <w:t>., 2009</w:t>
      </w:r>
      <w:r w:rsidR="00A47619">
        <w:rPr>
          <w:rFonts w:eastAsiaTheme="minorEastAsia" w:hint="eastAsia"/>
          <w:color w:val="000000"/>
          <w:lang w:eastAsia="zh-TW"/>
        </w:rPr>
        <w:t>;</w:t>
      </w:r>
      <w:r w:rsidRPr="00E045F8">
        <w:rPr>
          <w:rFonts w:hint="eastAsia"/>
          <w:bCs/>
          <w:color w:val="000000"/>
        </w:rPr>
        <w:t xml:space="preserve"> </w:t>
      </w:r>
      <w:r w:rsidRPr="00A47619">
        <w:rPr>
          <w:bCs/>
        </w:rPr>
        <w:t>Yu</w:t>
      </w:r>
      <w:r w:rsidRPr="00E045F8">
        <w:rPr>
          <w:rFonts w:hint="eastAsia"/>
          <w:color w:val="000000"/>
        </w:rPr>
        <w:t xml:space="preserve"> </w:t>
      </w:r>
      <w:r w:rsidRPr="00E045F8">
        <w:rPr>
          <w:bCs/>
          <w:color w:val="000000"/>
        </w:rPr>
        <w:t xml:space="preserve">and </w:t>
      </w:r>
      <w:r w:rsidRPr="00A47619">
        <w:rPr>
          <w:bCs/>
        </w:rPr>
        <w:t xml:space="preserve">Xi, </w:t>
      </w:r>
      <w:r w:rsidRPr="00E045F8">
        <w:rPr>
          <w:bCs/>
          <w:color w:val="000000"/>
        </w:rPr>
        <w:t>2009</w:t>
      </w:r>
      <w:r w:rsidRPr="00E045F8">
        <w:rPr>
          <w:rFonts w:hint="eastAsia"/>
          <w:bCs/>
          <w:color w:val="000000"/>
          <w:vertAlign w:val="superscript"/>
        </w:rPr>
        <w:t>a</w:t>
      </w:r>
      <w:r w:rsidR="00A47619">
        <w:rPr>
          <w:rFonts w:eastAsiaTheme="minorEastAsia" w:hint="eastAsia"/>
          <w:bCs/>
          <w:color w:val="000000"/>
          <w:vertAlign w:val="superscript"/>
          <w:lang w:eastAsia="zh-TW"/>
        </w:rPr>
        <w:t>,</w:t>
      </w:r>
      <w:r w:rsidR="00A47619" w:rsidRPr="00E045F8">
        <w:rPr>
          <w:rFonts w:hint="eastAsia"/>
          <w:bCs/>
          <w:color w:val="000000"/>
          <w:vertAlign w:val="superscript"/>
        </w:rPr>
        <w:t xml:space="preserve"> b</w:t>
      </w:r>
      <w:r w:rsidRPr="00E045F8">
        <w:rPr>
          <w:rFonts w:hint="eastAsia"/>
          <w:bCs/>
          <w:color w:val="000000"/>
        </w:rPr>
        <w:t>;</w:t>
      </w:r>
      <w:r w:rsidRPr="00E045F8">
        <w:rPr>
          <w:bCs/>
          <w:color w:val="000000"/>
        </w:rPr>
        <w:t xml:space="preserve"> Yu</w:t>
      </w:r>
      <w:r w:rsidRPr="00E045F8">
        <w:rPr>
          <w:rFonts w:hint="eastAsia"/>
          <w:i/>
          <w:color w:val="000000"/>
        </w:rPr>
        <w:t xml:space="preserve"> et al</w:t>
      </w:r>
      <w:r w:rsidRPr="00E045F8">
        <w:rPr>
          <w:rFonts w:hint="eastAsia"/>
          <w:color w:val="000000"/>
        </w:rPr>
        <w:t xml:space="preserve">., </w:t>
      </w:r>
      <w:r w:rsidRPr="00E045F8">
        <w:rPr>
          <w:bCs/>
          <w:color w:val="000000"/>
        </w:rPr>
        <w:t>2009</w:t>
      </w:r>
      <w:r w:rsidRPr="00E045F8">
        <w:rPr>
          <w:rFonts w:eastAsia="新細明體" w:hint="eastAsia"/>
          <w:bCs/>
          <w:color w:val="000000"/>
          <w:lang w:eastAsia="zh-TW"/>
        </w:rPr>
        <w:t>, Cheng and Lee, 2014</w:t>
      </w:r>
      <w:r w:rsidRPr="00E045F8">
        <w:rPr>
          <w:bCs/>
          <w:color w:val="000000"/>
        </w:rPr>
        <w:t>).</w:t>
      </w:r>
    </w:p>
    <w:p w:rsidR="008C0072" w:rsidRDefault="008C0072" w:rsidP="008C0072">
      <w:pPr>
        <w:pStyle w:val="af0"/>
        <w:spacing w:after="0"/>
        <w:ind w:firstLineChars="200" w:firstLine="400"/>
        <w:jc w:val="both"/>
        <w:rPr>
          <w:color w:val="000000"/>
          <w:sz w:val="20"/>
          <w:szCs w:val="20"/>
          <w:lang w:eastAsia="zh-TW"/>
        </w:rPr>
      </w:pPr>
      <w:r w:rsidRPr="00E045F8">
        <w:rPr>
          <w:color w:val="000000"/>
          <w:sz w:val="20"/>
          <w:szCs w:val="20"/>
        </w:rPr>
        <w:t xml:space="preserve">In this </w:t>
      </w:r>
      <w:r w:rsidRPr="00E045F8">
        <w:rPr>
          <w:color w:val="000000"/>
          <w:sz w:val="20"/>
          <w:szCs w:val="20"/>
          <w:lang w:eastAsia="zh-TW"/>
        </w:rPr>
        <w:t>paper</w:t>
      </w:r>
      <w:r w:rsidRPr="00E045F8">
        <w:rPr>
          <w:color w:val="000000"/>
          <w:sz w:val="20"/>
          <w:szCs w:val="20"/>
        </w:rPr>
        <w:t xml:space="preserve">, </w:t>
      </w:r>
      <w:r w:rsidRPr="00E045F8">
        <w:rPr>
          <w:rFonts w:hint="eastAsia"/>
          <w:color w:val="000000"/>
          <w:sz w:val="20"/>
          <w:szCs w:val="20"/>
          <w:lang w:eastAsia="zh-TW"/>
        </w:rPr>
        <w:t xml:space="preserve">we propose using the </w:t>
      </w:r>
      <w:r w:rsidRPr="00E045F8">
        <w:rPr>
          <w:rFonts w:eastAsia="新細明體" w:hint="eastAsia"/>
          <w:color w:val="000000"/>
          <w:sz w:val="20"/>
          <w:szCs w:val="20"/>
          <w:lang w:eastAsia="zh-TW"/>
        </w:rPr>
        <w:t>decision tree</w:t>
      </w:r>
      <w:r w:rsidRPr="00E045F8">
        <w:rPr>
          <w:rFonts w:hint="eastAsia"/>
          <w:color w:val="000000"/>
          <w:sz w:val="20"/>
          <w:szCs w:val="20"/>
          <w:lang w:eastAsia="zh-TW"/>
        </w:rPr>
        <w:t xml:space="preserve"> </w:t>
      </w:r>
      <w:r w:rsidRPr="00E045F8">
        <w:rPr>
          <w:rFonts w:eastAsia="新細明體" w:hint="eastAsia"/>
          <w:color w:val="000000"/>
          <w:sz w:val="20"/>
          <w:szCs w:val="20"/>
          <w:lang w:eastAsia="zh-TW"/>
        </w:rPr>
        <w:t xml:space="preserve">(DT) </w:t>
      </w:r>
      <w:r w:rsidRPr="00E045F8">
        <w:rPr>
          <w:rFonts w:hint="eastAsia"/>
          <w:color w:val="000000"/>
          <w:sz w:val="20"/>
          <w:szCs w:val="20"/>
          <w:lang w:eastAsia="zh-TW"/>
        </w:rPr>
        <w:t xml:space="preserve">ensemble as a diagnostic aid to determine which variable(s) in the process that has changed after the chart triggered a signal. The present work considers the identification of the source(s) of the variance shifts. </w:t>
      </w:r>
      <w:r w:rsidRPr="00E045F8">
        <w:rPr>
          <w:color w:val="000000"/>
          <w:sz w:val="20"/>
          <w:szCs w:val="20"/>
        </w:rPr>
        <w:t>The proposed system includes a variance shift</w:t>
      </w:r>
      <w:r w:rsidRPr="00E045F8">
        <w:rPr>
          <w:rFonts w:hint="eastAsia"/>
          <w:color w:val="000000"/>
          <w:sz w:val="20"/>
          <w:szCs w:val="20"/>
          <w:lang w:eastAsia="zh-TW"/>
        </w:rPr>
        <w:t xml:space="preserve"> </w:t>
      </w:r>
      <w:r w:rsidRPr="00E045F8">
        <w:rPr>
          <w:color w:val="000000"/>
          <w:sz w:val="20"/>
          <w:szCs w:val="20"/>
        </w:rPr>
        <w:t xml:space="preserve">detector and a classifier. The </w:t>
      </w:r>
      <w:r w:rsidRPr="00E045F8">
        <w:rPr>
          <w:rFonts w:hint="eastAsia"/>
          <w:color w:val="000000"/>
          <w:sz w:val="20"/>
          <w:szCs w:val="20"/>
          <w:lang w:eastAsia="zh-TW"/>
        </w:rPr>
        <w:t xml:space="preserve">traditional </w:t>
      </w:r>
      <w:r w:rsidRPr="00FD2519">
        <w:rPr>
          <w:color w:val="000000"/>
          <w:position w:val="-8"/>
          <w:sz w:val="20"/>
          <w:szCs w:val="20"/>
        </w:rPr>
        <w:object w:dxaOrig="279" w:dyaOrig="260">
          <v:shape id="_x0000_i1055" type="#_x0000_t75" style="width:13.7pt;height:12.45pt" o:ole="">
            <v:imagedata r:id="rId70" o:title=""/>
          </v:shape>
          <o:OLEObject Type="Embed" ProgID="Equation.3" ShapeID="_x0000_i1055" DrawAspect="Content" ObjectID="_1491310605" r:id="rId71"/>
        </w:object>
      </w:r>
      <w:r w:rsidRPr="00E045F8">
        <w:rPr>
          <w:rFonts w:hint="eastAsia"/>
          <w:color w:val="000000"/>
          <w:sz w:val="20"/>
          <w:szCs w:val="20"/>
          <w:lang w:eastAsia="zh-TW"/>
        </w:rPr>
        <w:t xml:space="preserve"> </w:t>
      </w:r>
      <w:r w:rsidRPr="00E045F8">
        <w:rPr>
          <w:color w:val="000000"/>
          <w:sz w:val="20"/>
          <w:szCs w:val="20"/>
        </w:rPr>
        <w:t xml:space="preserve">chart </w:t>
      </w:r>
      <w:r w:rsidRPr="00E045F8">
        <w:rPr>
          <w:rFonts w:hint="eastAsia"/>
          <w:color w:val="000000"/>
          <w:sz w:val="20"/>
          <w:szCs w:val="20"/>
          <w:lang w:eastAsia="zh-TW"/>
        </w:rPr>
        <w:t>is employed</w:t>
      </w:r>
      <w:r w:rsidRPr="00E045F8">
        <w:rPr>
          <w:color w:val="000000"/>
          <w:sz w:val="20"/>
          <w:szCs w:val="20"/>
        </w:rPr>
        <w:t xml:space="preserve"> as a </w:t>
      </w:r>
      <w:r w:rsidRPr="00E045F8">
        <w:rPr>
          <w:rFonts w:hint="eastAsia"/>
          <w:color w:val="000000"/>
          <w:sz w:val="20"/>
          <w:szCs w:val="20"/>
          <w:lang w:eastAsia="zh-TW"/>
        </w:rPr>
        <w:t>variance</w:t>
      </w:r>
      <w:r w:rsidRPr="00E045F8">
        <w:rPr>
          <w:color w:val="000000"/>
          <w:sz w:val="20"/>
          <w:szCs w:val="20"/>
        </w:rPr>
        <w:t xml:space="preserve"> shift detector.</w:t>
      </w:r>
      <w:r w:rsidRPr="00E045F8">
        <w:rPr>
          <w:rFonts w:hint="eastAsia"/>
          <w:color w:val="000000"/>
          <w:sz w:val="20"/>
          <w:szCs w:val="20"/>
          <w:lang w:eastAsia="zh-TW"/>
        </w:rPr>
        <w:t xml:space="preserve"> An ensemble learning approach is used to construct the classifier. The ensemble classifier includes a </w:t>
      </w:r>
      <w:r w:rsidRPr="008C0072">
        <w:rPr>
          <w:rFonts w:eastAsia="新細明體" w:hint="eastAsia"/>
          <w:color w:val="000000"/>
          <w:sz w:val="20"/>
          <w:szCs w:val="20"/>
          <w:lang w:eastAsia="zh-TW"/>
        </w:rPr>
        <w:t>number</w:t>
      </w:r>
      <w:r w:rsidRPr="00E045F8">
        <w:rPr>
          <w:rFonts w:hint="eastAsia"/>
          <w:color w:val="000000"/>
          <w:sz w:val="20"/>
          <w:szCs w:val="20"/>
          <w:lang w:eastAsia="zh-TW"/>
        </w:rPr>
        <w:t xml:space="preserve"> of </w:t>
      </w:r>
      <w:r w:rsidRPr="008C0072">
        <w:rPr>
          <w:rFonts w:eastAsia="新細明體" w:hint="eastAsia"/>
          <w:color w:val="000000"/>
          <w:sz w:val="20"/>
          <w:szCs w:val="20"/>
          <w:lang w:eastAsia="zh-TW"/>
        </w:rPr>
        <w:t>decision tree-based</w:t>
      </w:r>
      <w:r w:rsidRPr="00E045F8">
        <w:rPr>
          <w:rFonts w:hint="eastAsia"/>
          <w:color w:val="000000"/>
          <w:sz w:val="20"/>
          <w:szCs w:val="20"/>
          <w:lang w:eastAsia="zh-TW"/>
        </w:rPr>
        <w:t xml:space="preserve"> models. </w:t>
      </w:r>
      <w:r w:rsidRPr="00E045F8">
        <w:rPr>
          <w:color w:val="000000"/>
          <w:sz w:val="20"/>
          <w:szCs w:val="20"/>
        </w:rPr>
        <w:t xml:space="preserve">The proposed system </w:t>
      </w:r>
      <w:r w:rsidRPr="00E045F8">
        <w:rPr>
          <w:color w:val="000000"/>
          <w:sz w:val="20"/>
          <w:szCs w:val="20"/>
          <w:lang w:eastAsia="zh-TW"/>
        </w:rPr>
        <w:t xml:space="preserve">is </w:t>
      </w:r>
      <w:r w:rsidRPr="008C0072">
        <w:rPr>
          <w:rFonts w:eastAsia="新細明體" w:hint="eastAsia"/>
          <w:color w:val="000000"/>
          <w:sz w:val="20"/>
          <w:szCs w:val="20"/>
          <w:lang w:eastAsia="zh-TW"/>
        </w:rPr>
        <w:t>depicted</w:t>
      </w:r>
      <w:r w:rsidRPr="00E045F8">
        <w:rPr>
          <w:color w:val="000000"/>
          <w:sz w:val="20"/>
          <w:szCs w:val="20"/>
          <w:lang w:eastAsia="zh-TW"/>
        </w:rPr>
        <w:t xml:space="preserve"> in </w:t>
      </w:r>
      <w:r w:rsidRPr="00D229F6">
        <w:rPr>
          <w:color w:val="000000"/>
          <w:sz w:val="20"/>
          <w:szCs w:val="20"/>
          <w:lang w:eastAsia="zh-TW"/>
        </w:rPr>
        <w:t>Fig</w:t>
      </w:r>
      <w:r w:rsidR="00D229F6" w:rsidRPr="00D229F6">
        <w:rPr>
          <w:rFonts w:eastAsiaTheme="minorEastAsia" w:hint="eastAsia"/>
          <w:color w:val="000000"/>
          <w:sz w:val="20"/>
          <w:szCs w:val="20"/>
          <w:lang w:eastAsia="zh-TW"/>
        </w:rPr>
        <w:t>ure</w:t>
      </w:r>
      <w:r w:rsidRPr="00D229F6">
        <w:rPr>
          <w:color w:val="000000"/>
          <w:sz w:val="20"/>
          <w:szCs w:val="20"/>
          <w:lang w:eastAsia="zh-TW"/>
        </w:rPr>
        <w:t xml:space="preserve"> 1</w:t>
      </w:r>
      <w:r w:rsidRPr="00E045F8">
        <w:rPr>
          <w:color w:val="000000"/>
          <w:sz w:val="20"/>
          <w:szCs w:val="20"/>
          <w:lang w:eastAsia="zh-TW"/>
        </w:rPr>
        <w:t xml:space="preserve">. </w:t>
      </w:r>
      <w:r w:rsidRPr="00E045F8">
        <w:rPr>
          <w:rFonts w:hint="eastAsia"/>
          <w:color w:val="000000"/>
          <w:sz w:val="20"/>
          <w:szCs w:val="20"/>
          <w:lang w:eastAsia="zh-TW"/>
        </w:rPr>
        <w:t xml:space="preserve">The ensemble classifier, which determines the responsible variable(s) for the variance shift, starts after the </w:t>
      </w:r>
      <w:r w:rsidRPr="00FD2519">
        <w:rPr>
          <w:color w:val="000000"/>
          <w:position w:val="-8"/>
          <w:sz w:val="20"/>
          <w:szCs w:val="20"/>
        </w:rPr>
        <w:object w:dxaOrig="279" w:dyaOrig="260">
          <v:shape id="_x0000_i1056" type="#_x0000_t75" style="width:13.7pt;height:12.45pt" o:ole="">
            <v:imagedata r:id="rId72" o:title=""/>
          </v:shape>
          <o:OLEObject Type="Embed" ProgID="Equation.3" ShapeID="_x0000_i1056" DrawAspect="Content" ObjectID="_1491310606" r:id="rId73"/>
        </w:object>
      </w:r>
      <w:r w:rsidRPr="00E045F8">
        <w:rPr>
          <w:rFonts w:hint="eastAsia"/>
          <w:color w:val="000000"/>
          <w:sz w:val="20"/>
          <w:szCs w:val="20"/>
          <w:lang w:eastAsia="zh-TW"/>
        </w:rPr>
        <w:t xml:space="preserve"> </w:t>
      </w:r>
      <w:r w:rsidRPr="00E045F8">
        <w:rPr>
          <w:color w:val="000000"/>
          <w:sz w:val="20"/>
          <w:szCs w:val="20"/>
        </w:rPr>
        <w:t xml:space="preserve">chart </w:t>
      </w:r>
      <w:r w:rsidRPr="00E045F8">
        <w:rPr>
          <w:rFonts w:hint="eastAsia"/>
          <w:color w:val="000000"/>
          <w:sz w:val="20"/>
          <w:szCs w:val="20"/>
          <w:lang w:eastAsia="zh-TW"/>
        </w:rPr>
        <w:t xml:space="preserve">sends out an out-of-control signal. </w:t>
      </w:r>
      <w:r w:rsidRPr="00E045F8">
        <w:rPr>
          <w:color w:val="000000"/>
          <w:sz w:val="20"/>
          <w:szCs w:val="20"/>
        </w:rPr>
        <w:t xml:space="preserve">This </w:t>
      </w:r>
      <w:r w:rsidRPr="00E045F8">
        <w:rPr>
          <w:rFonts w:hint="eastAsia"/>
          <w:color w:val="000000"/>
          <w:sz w:val="20"/>
          <w:szCs w:val="20"/>
          <w:lang w:eastAsia="zh-TW"/>
        </w:rPr>
        <w:t>study</w:t>
      </w:r>
      <w:r w:rsidRPr="00E045F8">
        <w:rPr>
          <w:color w:val="000000"/>
          <w:sz w:val="20"/>
          <w:szCs w:val="20"/>
        </w:rPr>
        <w:t xml:space="preserve"> attempts to extend previous research in </w:t>
      </w:r>
      <w:r w:rsidRPr="00E045F8">
        <w:rPr>
          <w:rFonts w:hint="eastAsia"/>
          <w:color w:val="000000"/>
          <w:sz w:val="20"/>
          <w:szCs w:val="20"/>
          <w:lang w:eastAsia="zh-TW"/>
        </w:rPr>
        <w:t>several</w:t>
      </w:r>
      <w:r w:rsidRPr="00E045F8">
        <w:rPr>
          <w:color w:val="000000"/>
          <w:sz w:val="20"/>
          <w:szCs w:val="20"/>
        </w:rPr>
        <w:t xml:space="preserve"> directions. </w:t>
      </w:r>
      <w:r w:rsidRPr="00E045F8">
        <w:rPr>
          <w:color w:val="000000"/>
          <w:sz w:val="20"/>
          <w:szCs w:val="20"/>
          <w:lang w:eastAsia="zh-TW"/>
        </w:rPr>
        <w:t>First, ensemble model is created by considering the statistical properties of dataset. Second, a set of features is proposed to further impro</w:t>
      </w:r>
      <w:r>
        <w:rPr>
          <w:color w:val="000000"/>
          <w:sz w:val="20"/>
          <w:szCs w:val="20"/>
          <w:lang w:eastAsia="zh-TW"/>
        </w:rPr>
        <w:t>ve the classification accuracy.</w:t>
      </w:r>
    </w:p>
    <w:p w:rsidR="00BD5485" w:rsidRPr="00E045F8" w:rsidRDefault="00BD5485" w:rsidP="00BD5485">
      <w:pPr>
        <w:adjustRightInd w:val="0"/>
        <w:snapToGrid w:val="0"/>
        <w:ind w:firstLineChars="200" w:firstLine="400"/>
        <w:rPr>
          <w:color w:val="000000"/>
        </w:rPr>
      </w:pPr>
      <w:r w:rsidRPr="00E045F8">
        <w:rPr>
          <w:color w:val="000000"/>
          <w:lang w:eastAsia="zh-TW"/>
        </w:rPr>
        <w:t xml:space="preserve">We </w:t>
      </w:r>
      <w:r w:rsidRPr="008C0072">
        <w:rPr>
          <w:rFonts w:eastAsia="新細明體" w:hint="eastAsia"/>
          <w:color w:val="000000"/>
          <w:lang w:eastAsia="zh-TW"/>
        </w:rPr>
        <w:t xml:space="preserve">will </w:t>
      </w:r>
      <w:r w:rsidRPr="00E045F8">
        <w:rPr>
          <w:color w:val="000000"/>
          <w:lang w:eastAsia="zh-TW"/>
        </w:rPr>
        <w:t xml:space="preserve">illustrate the </w:t>
      </w:r>
      <w:r w:rsidRPr="00E045F8">
        <w:rPr>
          <w:color w:val="000000"/>
        </w:rPr>
        <w:t>proposed approach</w:t>
      </w:r>
      <w:r w:rsidRPr="00E045F8">
        <w:rPr>
          <w:color w:val="000000"/>
          <w:lang w:eastAsia="zh-TW"/>
        </w:rPr>
        <w:t xml:space="preserve"> using simulated </w:t>
      </w:r>
      <w:r w:rsidRPr="00E045F8">
        <w:rPr>
          <w:color w:val="000000"/>
        </w:rPr>
        <w:t>multivariate</w:t>
      </w:r>
      <w:r w:rsidRPr="00E045F8">
        <w:rPr>
          <w:color w:val="000000"/>
          <w:lang w:eastAsia="zh-TW"/>
        </w:rPr>
        <w:t xml:space="preserve"> data</w:t>
      </w:r>
      <w:r w:rsidRPr="00E045F8">
        <w:rPr>
          <w:color w:val="000000"/>
        </w:rPr>
        <w:t>.</w:t>
      </w:r>
      <w:r w:rsidRPr="00E045F8">
        <w:rPr>
          <w:rFonts w:hint="eastAsia"/>
          <w:color w:val="000000"/>
          <w:lang w:eastAsia="zh-TW"/>
        </w:rPr>
        <w:t xml:space="preserve"> </w:t>
      </w:r>
      <w:r w:rsidRPr="00E045F8">
        <w:rPr>
          <w:color w:val="000000"/>
          <w:lang w:eastAsia="zh-TW"/>
        </w:rPr>
        <w:t xml:space="preserve">This paper demonstrates that the </w:t>
      </w:r>
      <w:r w:rsidRPr="00E045F8">
        <w:rPr>
          <w:rFonts w:eastAsia="新細明體" w:hint="eastAsia"/>
          <w:color w:val="000000"/>
          <w:lang w:eastAsia="zh-TW"/>
        </w:rPr>
        <w:t>decision tree</w:t>
      </w:r>
      <w:r w:rsidRPr="00E045F8">
        <w:rPr>
          <w:color w:val="000000"/>
          <w:lang w:eastAsia="zh-TW"/>
        </w:rPr>
        <w:t xml:space="preserve"> ensemble can improve the classification accuracy greatly than using a single </w:t>
      </w:r>
      <w:r w:rsidRPr="00E045F8">
        <w:rPr>
          <w:rFonts w:eastAsia="新細明體" w:hint="eastAsia"/>
          <w:color w:val="000000"/>
          <w:lang w:eastAsia="zh-TW"/>
        </w:rPr>
        <w:t>DT</w:t>
      </w:r>
      <w:r w:rsidRPr="00E045F8">
        <w:rPr>
          <w:color w:val="000000"/>
          <w:lang w:eastAsia="zh-TW"/>
        </w:rPr>
        <w:t xml:space="preserve">. The </w:t>
      </w:r>
      <w:r w:rsidRPr="008C0072">
        <w:rPr>
          <w:rFonts w:eastAsia="新細明體" w:hint="eastAsia"/>
          <w:color w:val="000000"/>
          <w:lang w:eastAsia="zh-TW"/>
        </w:rPr>
        <w:t>rest</w:t>
      </w:r>
      <w:r w:rsidRPr="00E045F8">
        <w:rPr>
          <w:color w:val="000000"/>
          <w:lang w:eastAsia="zh-TW"/>
        </w:rPr>
        <w:t xml:space="preserve"> of this paper is </w:t>
      </w:r>
      <w:r w:rsidRPr="00E045F8">
        <w:rPr>
          <w:rFonts w:hint="eastAsia"/>
          <w:color w:val="000000"/>
          <w:lang w:eastAsia="zh-TW"/>
        </w:rPr>
        <w:t>organized</w:t>
      </w:r>
      <w:r w:rsidRPr="00E045F8">
        <w:rPr>
          <w:color w:val="000000"/>
          <w:lang w:eastAsia="zh-TW"/>
        </w:rPr>
        <w:t xml:space="preserve"> as follows. </w:t>
      </w:r>
      <w:r w:rsidRPr="00A43DE9">
        <w:rPr>
          <w:color w:val="000000"/>
          <w:lang w:eastAsia="zh-TW"/>
        </w:rPr>
        <w:t xml:space="preserve">In Section 2, we briefly describe the fundamental theory of </w:t>
      </w:r>
      <w:r w:rsidRPr="008C0072">
        <w:rPr>
          <w:rFonts w:eastAsia="新細明體" w:hint="eastAsia"/>
          <w:color w:val="000000"/>
          <w:lang w:eastAsia="zh-TW"/>
        </w:rPr>
        <w:t>decision tree</w:t>
      </w:r>
      <w:r w:rsidRPr="00A43DE9">
        <w:rPr>
          <w:color w:val="000000"/>
          <w:lang w:eastAsia="zh-TW"/>
        </w:rPr>
        <w:t xml:space="preserve">. This section also provides the basic concept of ensemble based classification model. </w:t>
      </w:r>
      <w:r w:rsidRPr="00E045F8">
        <w:rPr>
          <w:rFonts w:hint="eastAsia"/>
          <w:color w:val="000000"/>
        </w:rPr>
        <w:lastRenderedPageBreak/>
        <w:t xml:space="preserve">Section 3 presents the details of </w:t>
      </w:r>
      <w:r w:rsidRPr="008C0072">
        <w:rPr>
          <w:rFonts w:eastAsia="新細明體" w:hint="eastAsia"/>
          <w:color w:val="000000"/>
          <w:lang w:eastAsia="zh-TW"/>
        </w:rPr>
        <w:t xml:space="preserve">building </w:t>
      </w:r>
      <w:r w:rsidRPr="00E045F8">
        <w:rPr>
          <w:rFonts w:hint="eastAsia"/>
          <w:color w:val="000000"/>
        </w:rPr>
        <w:t xml:space="preserve">the proposed ensemble classifier. Next, experimental results are given in Section 4. </w:t>
      </w:r>
      <w:r w:rsidRPr="00E045F8">
        <w:rPr>
          <w:color w:val="000000"/>
        </w:rPr>
        <w:t xml:space="preserve">Finally, in Section 5, we </w:t>
      </w:r>
      <w:r w:rsidRPr="00E045F8">
        <w:rPr>
          <w:rFonts w:hint="eastAsia"/>
          <w:color w:val="000000"/>
        </w:rPr>
        <w:t>summary</w:t>
      </w:r>
      <w:r w:rsidRPr="00E045F8">
        <w:rPr>
          <w:color w:val="000000"/>
        </w:rPr>
        <w:t xml:space="preserve"> the main conclusions from this study and </w:t>
      </w:r>
      <w:r w:rsidRPr="00E045F8">
        <w:rPr>
          <w:rFonts w:hint="eastAsia"/>
          <w:color w:val="000000"/>
        </w:rPr>
        <w:t>provide</w:t>
      </w:r>
      <w:r w:rsidRPr="00E045F8">
        <w:rPr>
          <w:color w:val="000000"/>
        </w:rPr>
        <w:t xml:space="preserve"> some directions for future research.</w:t>
      </w:r>
    </w:p>
    <w:p w:rsidR="008C0072" w:rsidRDefault="008C0072" w:rsidP="008C0072">
      <w:pPr>
        <w:pStyle w:val="af2"/>
        <w:tabs>
          <w:tab w:val="center" w:pos="4111"/>
        </w:tabs>
        <w:spacing w:beforeLines="50" w:before="120" w:afterLines="50" w:after="120"/>
        <w:ind w:leftChars="0" w:left="0"/>
        <w:jc w:val="center"/>
      </w:pPr>
      <w:r>
        <w:object w:dxaOrig="8301" w:dyaOrig="1289">
          <v:shape id="_x0000_i1057" type="#_x0000_t75" style="width:414.45pt;height:64.7pt" o:ole="">
            <v:imagedata r:id="rId74" o:title=""/>
          </v:shape>
          <o:OLEObject Type="Embed" ProgID="Visio.Drawing.11" ShapeID="_x0000_i1057" DrawAspect="Content" ObjectID="_1491310607" r:id="rId75"/>
        </w:object>
      </w:r>
    </w:p>
    <w:p w:rsidR="008C0072" w:rsidRDefault="008C0072" w:rsidP="008C0072">
      <w:pPr>
        <w:pStyle w:val="af2"/>
        <w:tabs>
          <w:tab w:val="center" w:pos="4111"/>
        </w:tabs>
        <w:spacing w:beforeLines="50" w:before="120" w:afterLines="50" w:after="120"/>
        <w:ind w:leftChars="0" w:left="0"/>
        <w:jc w:val="center"/>
        <w:rPr>
          <w:rFonts w:ascii="Times New Roman" w:hAnsi="Times New Roman"/>
          <w:bCs/>
          <w:sz w:val="20"/>
          <w:szCs w:val="20"/>
        </w:rPr>
      </w:pPr>
      <w:r w:rsidRPr="003A4702">
        <w:rPr>
          <w:rFonts w:ascii="Times New Roman" w:hAnsi="Times New Roman"/>
          <w:bCs/>
          <w:sz w:val="20"/>
          <w:szCs w:val="20"/>
        </w:rPr>
        <w:t>Fig</w:t>
      </w:r>
      <w:r w:rsidRPr="003A4702">
        <w:rPr>
          <w:rFonts w:ascii="Times New Roman" w:hAnsi="Times New Roman" w:hint="eastAsia"/>
          <w:bCs/>
          <w:sz w:val="20"/>
          <w:szCs w:val="20"/>
        </w:rPr>
        <w:t>ure</w:t>
      </w:r>
      <w:r w:rsidRPr="003A4702">
        <w:rPr>
          <w:rFonts w:ascii="Times New Roman" w:hAnsi="Times New Roman"/>
          <w:bCs/>
          <w:sz w:val="20"/>
          <w:szCs w:val="20"/>
        </w:rPr>
        <w:t xml:space="preserve"> 1</w:t>
      </w:r>
      <w:r w:rsidRPr="003A4702">
        <w:rPr>
          <w:rFonts w:ascii="Times New Roman" w:hAnsi="Times New Roman" w:hint="eastAsia"/>
          <w:bCs/>
          <w:sz w:val="20"/>
          <w:szCs w:val="20"/>
        </w:rPr>
        <w:t>.</w:t>
      </w:r>
      <w:r w:rsidRPr="003A4702">
        <w:rPr>
          <w:rFonts w:ascii="Times New Roman" w:hAnsi="Times New Roman"/>
          <w:bCs/>
          <w:sz w:val="20"/>
          <w:szCs w:val="20"/>
        </w:rPr>
        <w:t xml:space="preserve"> </w:t>
      </w:r>
      <w:r w:rsidRPr="008C0072">
        <w:rPr>
          <w:rFonts w:ascii="Times New Roman" w:hAnsi="Times New Roman"/>
          <w:bCs/>
          <w:sz w:val="20"/>
          <w:szCs w:val="20"/>
        </w:rPr>
        <w:t xml:space="preserve">The </w:t>
      </w:r>
      <w:r w:rsidR="00BA4BFF">
        <w:rPr>
          <w:rFonts w:ascii="Times New Roman" w:hAnsi="Times New Roman" w:hint="eastAsia"/>
          <w:bCs/>
          <w:sz w:val="20"/>
          <w:szCs w:val="20"/>
        </w:rPr>
        <w:t>p</w:t>
      </w:r>
      <w:r w:rsidRPr="008C0072">
        <w:rPr>
          <w:rFonts w:ascii="Times New Roman" w:hAnsi="Times New Roman"/>
          <w:bCs/>
          <w:sz w:val="20"/>
          <w:szCs w:val="20"/>
        </w:rPr>
        <w:t xml:space="preserve">roposed </w:t>
      </w:r>
      <w:r w:rsidR="00BA4BFF">
        <w:rPr>
          <w:rFonts w:ascii="Times New Roman" w:hAnsi="Times New Roman" w:hint="eastAsia"/>
          <w:bCs/>
          <w:sz w:val="20"/>
          <w:szCs w:val="20"/>
        </w:rPr>
        <w:t>d</w:t>
      </w:r>
      <w:r w:rsidRPr="008C0072">
        <w:rPr>
          <w:rFonts w:ascii="Times New Roman" w:hAnsi="Times New Roman"/>
          <w:bCs/>
          <w:sz w:val="20"/>
          <w:szCs w:val="20"/>
        </w:rPr>
        <w:t xml:space="preserve">iagnosis </w:t>
      </w:r>
      <w:r w:rsidR="00BA4BFF">
        <w:rPr>
          <w:rFonts w:ascii="Times New Roman" w:hAnsi="Times New Roman" w:hint="eastAsia"/>
          <w:bCs/>
          <w:sz w:val="20"/>
          <w:szCs w:val="20"/>
        </w:rPr>
        <w:t>s</w:t>
      </w:r>
      <w:r w:rsidRPr="008C0072">
        <w:rPr>
          <w:rFonts w:ascii="Times New Roman" w:hAnsi="Times New Roman"/>
          <w:bCs/>
          <w:sz w:val="20"/>
          <w:szCs w:val="20"/>
        </w:rPr>
        <w:t>ystem.</w:t>
      </w:r>
    </w:p>
    <w:p w:rsidR="00CC0CFE" w:rsidRDefault="003C0C6B" w:rsidP="00056E27">
      <w:pPr>
        <w:spacing w:beforeLines="100" w:before="240" w:afterLines="100" w:after="240"/>
        <w:ind w:left="432" w:hangingChars="200" w:hanging="432"/>
        <w:rPr>
          <w:b/>
          <w:sz w:val="22"/>
          <w:szCs w:val="22"/>
        </w:rPr>
      </w:pPr>
      <w:r w:rsidRPr="00E305D5">
        <w:rPr>
          <w:b/>
          <w:sz w:val="22"/>
          <w:szCs w:val="22"/>
        </w:rPr>
        <w:t>2.</w:t>
      </w:r>
      <w:r w:rsidRPr="00E305D5">
        <w:rPr>
          <w:b/>
          <w:sz w:val="22"/>
          <w:szCs w:val="22"/>
        </w:rPr>
        <w:tab/>
      </w:r>
      <w:r w:rsidR="00D40D36" w:rsidRPr="00D40D36">
        <w:rPr>
          <w:b/>
          <w:sz w:val="22"/>
          <w:szCs w:val="22"/>
        </w:rPr>
        <w:t>T</w:t>
      </w:r>
      <w:r w:rsidR="00D40D36" w:rsidRPr="004473A3">
        <w:rPr>
          <w:rFonts w:eastAsia="新細明體" w:hint="eastAsia"/>
          <w:b/>
          <w:sz w:val="22"/>
          <w:szCs w:val="22"/>
          <w:lang w:eastAsia="zh-TW"/>
        </w:rPr>
        <w:t>heoretical</w:t>
      </w:r>
      <w:r w:rsidR="00D40D36" w:rsidRPr="00D40D36">
        <w:rPr>
          <w:b/>
          <w:sz w:val="22"/>
          <w:szCs w:val="22"/>
        </w:rPr>
        <w:t xml:space="preserve"> </w:t>
      </w:r>
      <w:r w:rsidRPr="004473A3">
        <w:rPr>
          <w:rFonts w:eastAsia="新細明體"/>
          <w:b/>
          <w:sz w:val="22"/>
          <w:szCs w:val="22"/>
          <w:lang w:eastAsia="zh-TW"/>
        </w:rPr>
        <w:t>Background</w:t>
      </w:r>
    </w:p>
    <w:p w:rsidR="00CC0CFE" w:rsidRPr="003C73AF" w:rsidRDefault="003C0C6B" w:rsidP="00056E27">
      <w:pPr>
        <w:spacing w:beforeLines="100" w:before="240" w:afterLines="100" w:after="240"/>
        <w:ind w:left="432" w:hangingChars="200" w:hanging="432"/>
        <w:rPr>
          <w:b/>
          <w:sz w:val="22"/>
          <w:szCs w:val="22"/>
        </w:rPr>
      </w:pPr>
      <w:r>
        <w:rPr>
          <w:b/>
          <w:sz w:val="22"/>
          <w:szCs w:val="22"/>
        </w:rPr>
        <w:t>2.1</w:t>
      </w:r>
      <w:r w:rsidRPr="003C73AF">
        <w:rPr>
          <w:b/>
          <w:sz w:val="22"/>
          <w:szCs w:val="22"/>
        </w:rPr>
        <w:t xml:space="preserve"> </w:t>
      </w:r>
      <w:r>
        <w:rPr>
          <w:b/>
          <w:sz w:val="22"/>
          <w:szCs w:val="22"/>
        </w:rPr>
        <w:tab/>
      </w:r>
      <w:r w:rsidR="00D40D36" w:rsidRPr="00E045F8">
        <w:rPr>
          <w:b/>
          <w:color w:val="000000"/>
          <w:sz w:val="22"/>
          <w:szCs w:val="22"/>
        </w:rPr>
        <w:t>Decision</w:t>
      </w:r>
      <w:r w:rsidR="00D40D36" w:rsidRPr="00E045F8">
        <w:rPr>
          <w:rFonts w:eastAsia="新細明體" w:hint="eastAsia"/>
          <w:b/>
          <w:color w:val="000000"/>
          <w:sz w:val="22"/>
          <w:szCs w:val="22"/>
          <w:lang w:eastAsia="zh-TW"/>
        </w:rPr>
        <w:t xml:space="preserve"> </w:t>
      </w:r>
      <w:r>
        <w:rPr>
          <w:rFonts w:eastAsia="新細明體"/>
          <w:b/>
          <w:color w:val="000000"/>
          <w:sz w:val="22"/>
          <w:szCs w:val="22"/>
          <w:lang w:eastAsia="zh-TW"/>
        </w:rPr>
        <w:t>T</w:t>
      </w:r>
      <w:r w:rsidRPr="00E045F8">
        <w:rPr>
          <w:rFonts w:eastAsia="新細明體"/>
          <w:b/>
          <w:color w:val="000000"/>
          <w:sz w:val="22"/>
          <w:szCs w:val="22"/>
          <w:lang w:eastAsia="zh-TW"/>
        </w:rPr>
        <w:t>ree</w:t>
      </w:r>
      <w:r w:rsidRPr="003C73AF">
        <w:rPr>
          <w:b/>
          <w:sz w:val="22"/>
          <w:szCs w:val="22"/>
        </w:rPr>
        <w:t xml:space="preserve"> </w:t>
      </w:r>
    </w:p>
    <w:p w:rsidR="00D40D36" w:rsidRPr="00E045F8" w:rsidRDefault="00D40D36" w:rsidP="00D40D36">
      <w:pPr>
        <w:snapToGrid w:val="0"/>
        <w:ind w:firstLine="0"/>
        <w:rPr>
          <w:color w:val="000000"/>
        </w:rPr>
      </w:pPr>
      <w:r w:rsidRPr="001C6C57">
        <w:rPr>
          <w:color w:val="000000"/>
        </w:rPr>
        <w:t xml:space="preserve">Decision </w:t>
      </w:r>
      <w:r w:rsidRPr="00D40D36">
        <w:rPr>
          <w:rFonts w:eastAsia="新細明體" w:hint="eastAsia"/>
          <w:color w:val="000000"/>
          <w:lang w:eastAsia="zh-TW"/>
        </w:rPr>
        <w:t>t</w:t>
      </w:r>
      <w:r>
        <w:rPr>
          <w:color w:val="000000"/>
        </w:rPr>
        <w:t>ree (DT</w:t>
      </w:r>
      <w:r w:rsidRPr="001C6C57">
        <w:rPr>
          <w:color w:val="000000"/>
        </w:rPr>
        <w:t xml:space="preserve">) </w:t>
      </w:r>
      <w:r w:rsidRPr="00D40D36">
        <w:rPr>
          <w:rFonts w:eastAsia="新細明體" w:hint="eastAsia"/>
          <w:color w:val="000000"/>
          <w:lang w:eastAsia="zh-TW"/>
        </w:rPr>
        <w:t>is</w:t>
      </w:r>
      <w:r w:rsidRPr="001C6C57">
        <w:rPr>
          <w:color w:val="000000"/>
        </w:rPr>
        <w:t xml:space="preserve"> a non-parametric supervised learning method used for classification and regression.</w:t>
      </w:r>
      <w:r w:rsidRPr="001C6C57">
        <w:rPr>
          <w:rFonts w:hint="eastAsia"/>
          <w:color w:val="000000"/>
        </w:rPr>
        <w:t xml:space="preserve"> </w:t>
      </w:r>
      <w:r w:rsidRPr="00E045F8">
        <w:rPr>
          <w:rFonts w:hint="eastAsia"/>
          <w:color w:val="000000"/>
        </w:rPr>
        <w:t xml:space="preserve">It is </w:t>
      </w:r>
      <w:r w:rsidRPr="00D40D36">
        <w:rPr>
          <w:rFonts w:eastAsia="新細明體" w:hint="eastAsia"/>
          <w:color w:val="000000"/>
          <w:lang w:eastAsia="zh-TW"/>
        </w:rPr>
        <w:t>composed</w:t>
      </w:r>
      <w:r w:rsidRPr="00E045F8">
        <w:rPr>
          <w:rFonts w:hint="eastAsia"/>
          <w:color w:val="000000"/>
        </w:rPr>
        <w:t xml:space="preserve"> of root, internal and leaf nodes. Decision tree</w:t>
      </w:r>
      <w:r w:rsidRPr="00D40D36">
        <w:rPr>
          <w:rFonts w:eastAsia="新細明體" w:hint="eastAsia"/>
          <w:color w:val="000000"/>
          <w:lang w:eastAsia="zh-TW"/>
        </w:rPr>
        <w:t>s</w:t>
      </w:r>
      <w:r w:rsidRPr="00E045F8">
        <w:rPr>
          <w:rFonts w:hint="eastAsia"/>
          <w:color w:val="000000"/>
        </w:rPr>
        <w:t xml:space="preserve"> have </w:t>
      </w:r>
      <w:r w:rsidRPr="00E045F8">
        <w:rPr>
          <w:color w:val="000000"/>
        </w:rPr>
        <w:t>attracted wide popularity</w:t>
      </w:r>
      <w:r w:rsidRPr="00E045F8">
        <w:rPr>
          <w:rFonts w:hint="eastAsia"/>
          <w:color w:val="000000"/>
        </w:rPr>
        <w:t xml:space="preserve"> </w:t>
      </w:r>
      <w:r w:rsidRPr="00D40D36">
        <w:rPr>
          <w:rFonts w:eastAsia="新細明體" w:hint="eastAsia"/>
          <w:color w:val="000000"/>
          <w:lang w:eastAsia="zh-TW"/>
        </w:rPr>
        <w:t xml:space="preserve">due to their efficiency and simplicity in solving a wide range of problems </w:t>
      </w:r>
      <w:r w:rsidRPr="00E045F8">
        <w:rPr>
          <w:color w:val="000000"/>
        </w:rPr>
        <w:t xml:space="preserve">in </w:t>
      </w:r>
      <w:r w:rsidRPr="00E045F8">
        <w:rPr>
          <w:rFonts w:hint="eastAsia"/>
          <w:color w:val="000000"/>
        </w:rPr>
        <w:t>various</w:t>
      </w:r>
      <w:r w:rsidRPr="00E045F8">
        <w:rPr>
          <w:color w:val="000000"/>
        </w:rPr>
        <w:t xml:space="preserve"> fields.</w:t>
      </w:r>
      <w:r w:rsidRPr="00E045F8">
        <w:rPr>
          <w:rFonts w:hint="eastAsia"/>
          <w:color w:val="000000"/>
        </w:rPr>
        <w:t xml:space="preserve"> </w:t>
      </w:r>
    </w:p>
    <w:p w:rsidR="00D40D36" w:rsidRDefault="00D40D36" w:rsidP="00056E27">
      <w:pPr>
        <w:autoSpaceDE w:val="0"/>
        <w:autoSpaceDN w:val="0"/>
        <w:adjustRightInd w:val="0"/>
        <w:snapToGrid w:val="0"/>
        <w:ind w:firstLineChars="200" w:firstLine="400"/>
        <w:rPr>
          <w:rFonts w:eastAsia="新細明體"/>
          <w:lang w:eastAsia="zh-TW"/>
        </w:rPr>
      </w:pPr>
      <w:r w:rsidRPr="00E045F8">
        <w:rPr>
          <w:rFonts w:hint="eastAsia"/>
          <w:color w:val="000000"/>
        </w:rPr>
        <w:t xml:space="preserve">There are several algorithms available to construct a decision tree. </w:t>
      </w:r>
      <w:r w:rsidRPr="00CE3E28">
        <w:rPr>
          <w:color w:val="000000"/>
        </w:rPr>
        <w:t>T</w:t>
      </w:r>
      <w:r w:rsidRPr="00D40D36">
        <w:rPr>
          <w:rFonts w:eastAsia="新細明體"/>
          <w:color w:val="000000"/>
          <w:lang w:eastAsia="zh-TW"/>
        </w:rPr>
        <w:t xml:space="preserve">he </w:t>
      </w:r>
      <w:r w:rsidRPr="00D40D36">
        <w:rPr>
          <w:rFonts w:eastAsia="新細明體" w:hint="eastAsia"/>
          <w:color w:val="000000"/>
          <w:lang w:eastAsia="zh-TW"/>
        </w:rPr>
        <w:t xml:space="preserve">research described in this </w:t>
      </w:r>
      <w:r w:rsidRPr="00E045F8">
        <w:rPr>
          <w:rFonts w:hint="eastAsia"/>
          <w:color w:val="000000"/>
        </w:rPr>
        <w:t xml:space="preserve">paper considers the </w:t>
      </w:r>
      <w:r w:rsidRPr="00E045F8">
        <w:rPr>
          <w:color w:val="000000"/>
        </w:rPr>
        <w:t>CART (Classification and Regression Trees)</w:t>
      </w:r>
      <w:r w:rsidRPr="00E045F8">
        <w:rPr>
          <w:rFonts w:hint="eastAsia"/>
          <w:color w:val="000000"/>
        </w:rPr>
        <w:t xml:space="preserve"> algorithm developed by </w:t>
      </w:r>
      <w:r w:rsidRPr="00E045F8">
        <w:rPr>
          <w:color w:val="000000"/>
        </w:rPr>
        <w:t>Breiman</w:t>
      </w:r>
      <w:r w:rsidRPr="00E045F8">
        <w:rPr>
          <w:rFonts w:hint="eastAsia"/>
          <w:color w:val="000000"/>
        </w:rPr>
        <w:t xml:space="preserve"> </w:t>
      </w:r>
      <w:r w:rsidRPr="00E045F8">
        <w:rPr>
          <w:i/>
          <w:color w:val="000000"/>
        </w:rPr>
        <w:t>et al</w:t>
      </w:r>
      <w:r w:rsidRPr="00E045F8">
        <w:rPr>
          <w:color w:val="000000"/>
        </w:rPr>
        <w:t>.</w:t>
      </w:r>
      <w:r w:rsidRPr="00E045F8">
        <w:rPr>
          <w:rFonts w:hint="eastAsia"/>
          <w:color w:val="000000"/>
        </w:rPr>
        <w:t xml:space="preserve"> (</w:t>
      </w:r>
      <w:r w:rsidRPr="00E045F8">
        <w:rPr>
          <w:color w:val="000000"/>
        </w:rPr>
        <w:t xml:space="preserve">1984). </w:t>
      </w:r>
      <w:r w:rsidRPr="00E37F76">
        <w:t xml:space="preserve">The goal of </w:t>
      </w:r>
      <w:r w:rsidRPr="00D40D36">
        <w:rPr>
          <w:rFonts w:eastAsia="新細明體" w:hint="eastAsia"/>
          <w:lang w:eastAsia="zh-TW"/>
        </w:rPr>
        <w:t>CART</w:t>
      </w:r>
      <w:r w:rsidRPr="00E37F76">
        <w:t xml:space="preserve"> is to explain the variation of a single </w:t>
      </w:r>
      <w:r w:rsidRPr="00D40D36">
        <w:rPr>
          <w:rFonts w:eastAsia="新細明體" w:hint="eastAsia"/>
          <w:lang w:eastAsia="zh-TW"/>
        </w:rPr>
        <w:t>response (</w:t>
      </w:r>
      <w:r w:rsidRPr="00E37F76">
        <w:t>dependent</w:t>
      </w:r>
      <w:r w:rsidRPr="00D40D36">
        <w:rPr>
          <w:rFonts w:eastAsia="新細明體" w:hint="eastAsia"/>
          <w:lang w:eastAsia="zh-TW"/>
        </w:rPr>
        <w:t>)</w:t>
      </w:r>
      <w:r w:rsidRPr="00E37F76">
        <w:t xml:space="preserve"> variable</w:t>
      </w:r>
      <w:r w:rsidRPr="00D40D36">
        <w:rPr>
          <w:rFonts w:eastAsia="新細明體" w:hint="eastAsia"/>
          <w:lang w:eastAsia="zh-TW"/>
        </w:rPr>
        <w:t xml:space="preserve"> </w:t>
      </w:r>
      <w:r w:rsidRPr="00E37F76">
        <w:t xml:space="preserve">using a set of explanatory </w:t>
      </w:r>
      <w:r w:rsidRPr="00D40D36">
        <w:rPr>
          <w:rFonts w:eastAsia="新細明體" w:hint="eastAsia"/>
          <w:lang w:eastAsia="zh-TW"/>
        </w:rPr>
        <w:t>(</w:t>
      </w:r>
      <w:r w:rsidRPr="00E37F76">
        <w:t>independent</w:t>
      </w:r>
      <w:r w:rsidRPr="00D40D36">
        <w:rPr>
          <w:rFonts w:eastAsia="新細明體" w:hint="eastAsia"/>
          <w:lang w:eastAsia="zh-TW"/>
        </w:rPr>
        <w:t>)</w:t>
      </w:r>
      <w:r w:rsidRPr="00E37F76">
        <w:t xml:space="preserve"> variables, via a binary</w:t>
      </w:r>
      <w:r w:rsidRPr="00E37F76">
        <w:rPr>
          <w:rFonts w:hint="eastAsia"/>
        </w:rPr>
        <w:t xml:space="preserve"> </w:t>
      </w:r>
      <w:r w:rsidRPr="00E37F76">
        <w:t>partitioning procedure. Both the response and the explanatory variables can be either categorical or numerical. Depending</w:t>
      </w:r>
      <w:r w:rsidRPr="00E37F76">
        <w:rPr>
          <w:rFonts w:hint="eastAsia"/>
        </w:rPr>
        <w:t xml:space="preserve"> </w:t>
      </w:r>
      <w:r w:rsidRPr="00E37F76">
        <w:t xml:space="preserve">on </w:t>
      </w:r>
      <w:r w:rsidRPr="00E37F76">
        <w:rPr>
          <w:rFonts w:hint="eastAsia"/>
        </w:rPr>
        <w:t>the data type of response variable</w:t>
      </w:r>
      <w:r w:rsidRPr="00E37F76">
        <w:t xml:space="preserve">, </w:t>
      </w:r>
      <w:r w:rsidRPr="00E37F76">
        <w:rPr>
          <w:rFonts w:hint="eastAsia"/>
        </w:rPr>
        <w:t xml:space="preserve">CART can create either </w:t>
      </w:r>
      <w:r w:rsidRPr="00E37F76">
        <w:t>classification tree or regression tree.</w:t>
      </w:r>
      <w:r w:rsidRPr="00D40D36">
        <w:rPr>
          <w:rFonts w:eastAsia="新細明體" w:hint="eastAsia"/>
          <w:lang w:eastAsia="zh-TW"/>
        </w:rPr>
        <w:t xml:space="preserve"> </w:t>
      </w:r>
      <w:r w:rsidRPr="00E37F76">
        <w:t>A classification tree</w:t>
      </w:r>
      <w:r w:rsidRPr="00D40D36">
        <w:rPr>
          <w:rFonts w:eastAsia="新細明體" w:hint="eastAsia"/>
          <w:lang w:eastAsia="zh-TW"/>
        </w:rPr>
        <w:t xml:space="preserve"> </w:t>
      </w:r>
      <w:r w:rsidRPr="00E37F76">
        <w:t xml:space="preserve">is </w:t>
      </w:r>
      <w:r w:rsidRPr="00D40D36">
        <w:rPr>
          <w:rFonts w:eastAsia="新細明體" w:hint="eastAsia"/>
          <w:lang w:eastAsia="zh-TW"/>
        </w:rPr>
        <w:t>produced</w:t>
      </w:r>
      <w:r w:rsidRPr="00E37F76">
        <w:t xml:space="preserve"> when the response</w:t>
      </w:r>
      <w:r w:rsidRPr="00E37F76">
        <w:rPr>
          <w:rFonts w:hint="eastAsia"/>
        </w:rPr>
        <w:t xml:space="preserve"> </w:t>
      </w:r>
      <w:r w:rsidRPr="00E37F76">
        <w:t>variable is categorical while a regression tree is obtained for a numerical response variable.</w:t>
      </w:r>
      <w:r w:rsidRPr="00D40D36">
        <w:rPr>
          <w:rFonts w:eastAsia="新細明體" w:hint="eastAsia"/>
          <w:lang w:eastAsia="zh-TW"/>
        </w:rPr>
        <w:t xml:space="preserve"> This paper focuses on using CART to build a classification model.</w:t>
      </w:r>
    </w:p>
    <w:p w:rsidR="00B80A55" w:rsidRDefault="00B80A55" w:rsidP="00056E27">
      <w:pPr>
        <w:autoSpaceDE w:val="0"/>
        <w:autoSpaceDN w:val="0"/>
        <w:adjustRightInd w:val="0"/>
        <w:snapToGrid w:val="0"/>
        <w:ind w:firstLineChars="200" w:firstLine="400"/>
        <w:rPr>
          <w:rFonts w:eastAsia="新細明體"/>
          <w:lang w:eastAsia="zh-TW"/>
        </w:rPr>
      </w:pPr>
      <w:r>
        <w:rPr>
          <w:rFonts w:eastAsia="新細明體"/>
          <w:lang w:eastAsia="zh-TW"/>
        </w:rPr>
        <w:t>…………</w:t>
      </w:r>
    </w:p>
    <w:p w:rsidR="00B80A55" w:rsidRPr="00D40D36" w:rsidRDefault="00B80A55" w:rsidP="00056E27">
      <w:pPr>
        <w:autoSpaceDE w:val="0"/>
        <w:autoSpaceDN w:val="0"/>
        <w:adjustRightInd w:val="0"/>
        <w:snapToGrid w:val="0"/>
        <w:ind w:firstLineChars="200" w:firstLine="400"/>
        <w:rPr>
          <w:rFonts w:eastAsia="新細明體"/>
          <w:lang w:eastAsia="zh-TW"/>
        </w:rPr>
      </w:pPr>
      <w:r>
        <w:rPr>
          <w:rFonts w:eastAsia="新細明體"/>
          <w:lang w:eastAsia="zh-TW"/>
        </w:rPr>
        <w:t>…………</w:t>
      </w:r>
    </w:p>
    <w:p w:rsidR="00B856C0" w:rsidRPr="00A47619" w:rsidRDefault="003C0C6B" w:rsidP="00A47619">
      <w:pPr>
        <w:spacing w:beforeLines="100" w:before="240" w:afterLines="100" w:after="240"/>
        <w:ind w:left="432" w:hangingChars="200" w:hanging="432"/>
        <w:rPr>
          <w:rFonts w:eastAsiaTheme="minorEastAsia"/>
          <w:b/>
          <w:sz w:val="22"/>
          <w:szCs w:val="22"/>
          <w:lang w:eastAsia="zh-TW"/>
        </w:rPr>
      </w:pPr>
      <w:r>
        <w:rPr>
          <w:b/>
          <w:sz w:val="22"/>
          <w:szCs w:val="22"/>
        </w:rPr>
        <w:t>2.2</w:t>
      </w:r>
      <w:r>
        <w:rPr>
          <w:b/>
          <w:sz w:val="22"/>
          <w:szCs w:val="22"/>
        </w:rPr>
        <w:tab/>
      </w:r>
      <w:r w:rsidR="00D40D36" w:rsidRPr="00D40D36">
        <w:rPr>
          <w:b/>
          <w:sz w:val="22"/>
          <w:szCs w:val="22"/>
        </w:rPr>
        <w:t xml:space="preserve">Ensemble </w:t>
      </w:r>
      <w:r w:rsidRPr="004473A3">
        <w:rPr>
          <w:rFonts w:eastAsia="新細明體"/>
          <w:b/>
          <w:sz w:val="22"/>
          <w:szCs w:val="22"/>
          <w:lang w:eastAsia="zh-TW"/>
        </w:rPr>
        <w:t>B</w:t>
      </w:r>
      <w:r w:rsidRPr="00D40D36">
        <w:rPr>
          <w:b/>
          <w:sz w:val="22"/>
          <w:szCs w:val="22"/>
        </w:rPr>
        <w:t xml:space="preserve">ased </w:t>
      </w:r>
      <w:r w:rsidRPr="004473A3">
        <w:rPr>
          <w:rFonts w:eastAsia="新細明體"/>
          <w:b/>
          <w:sz w:val="22"/>
          <w:szCs w:val="22"/>
          <w:lang w:eastAsia="zh-TW"/>
        </w:rPr>
        <w:t>C</w:t>
      </w:r>
      <w:r w:rsidRPr="00D40D36">
        <w:rPr>
          <w:b/>
          <w:sz w:val="22"/>
          <w:szCs w:val="22"/>
        </w:rPr>
        <w:t xml:space="preserve">lassification </w:t>
      </w:r>
      <w:r w:rsidRPr="004473A3">
        <w:rPr>
          <w:rFonts w:eastAsia="新細明體"/>
          <w:b/>
          <w:sz w:val="22"/>
          <w:szCs w:val="22"/>
          <w:lang w:eastAsia="zh-TW"/>
        </w:rPr>
        <w:t>M</w:t>
      </w:r>
      <w:r w:rsidRPr="00D40D36">
        <w:rPr>
          <w:b/>
          <w:sz w:val="22"/>
          <w:szCs w:val="22"/>
        </w:rPr>
        <w:t>odel</w:t>
      </w:r>
    </w:p>
    <w:p w:rsidR="00D40D36" w:rsidRPr="00E045F8" w:rsidRDefault="00D40D36" w:rsidP="00D40D36">
      <w:pPr>
        <w:pStyle w:val="af2"/>
        <w:ind w:leftChars="0" w:left="0"/>
        <w:jc w:val="both"/>
        <w:rPr>
          <w:rFonts w:ascii="Times New Roman" w:hAnsi="Times New Roman"/>
          <w:color w:val="000000"/>
          <w:sz w:val="20"/>
          <w:szCs w:val="20"/>
        </w:rPr>
      </w:pPr>
      <w:r>
        <w:rPr>
          <w:rFonts w:ascii="Times New Roman" w:hAnsi="Times New Roman"/>
          <w:color w:val="000000"/>
          <w:sz w:val="20"/>
          <w:szCs w:val="20"/>
          <w:lang w:val="x-none"/>
        </w:rPr>
        <w:t xml:space="preserve">Ensemble learning </w:t>
      </w:r>
      <w:r w:rsidRPr="002323C8">
        <w:rPr>
          <w:rFonts w:ascii="Times New Roman" w:hAnsi="Times New Roman"/>
          <w:color w:val="000000"/>
          <w:sz w:val="20"/>
          <w:szCs w:val="20"/>
          <w:lang w:val="x-none"/>
        </w:rPr>
        <w:t xml:space="preserve">is the process </w:t>
      </w:r>
      <w:r>
        <w:rPr>
          <w:rFonts w:ascii="Times New Roman" w:hAnsi="Times New Roman" w:hint="eastAsia"/>
          <w:color w:val="000000"/>
          <w:sz w:val="20"/>
          <w:szCs w:val="20"/>
          <w:lang w:val="x-none"/>
        </w:rPr>
        <w:t xml:space="preserve">of creating </w:t>
      </w:r>
      <w:r w:rsidRPr="002323C8">
        <w:rPr>
          <w:rFonts w:ascii="Times New Roman" w:hAnsi="Times New Roman"/>
          <w:color w:val="000000"/>
          <w:sz w:val="20"/>
          <w:szCs w:val="20"/>
          <w:lang w:val="x-none"/>
        </w:rPr>
        <w:t>multiple models</w:t>
      </w:r>
      <w:r>
        <w:rPr>
          <w:rFonts w:ascii="Times New Roman" w:hAnsi="Times New Roman" w:hint="eastAsia"/>
          <w:color w:val="000000"/>
          <w:sz w:val="20"/>
          <w:szCs w:val="20"/>
          <w:lang w:val="x-none"/>
        </w:rPr>
        <w:t xml:space="preserve"> and combining the results of individual models in order </w:t>
      </w:r>
      <w:r w:rsidRPr="002323C8">
        <w:rPr>
          <w:rFonts w:ascii="Times New Roman" w:hAnsi="Times New Roman"/>
          <w:color w:val="000000"/>
          <w:sz w:val="20"/>
          <w:szCs w:val="20"/>
          <w:lang w:val="x-none"/>
        </w:rPr>
        <w:t xml:space="preserve">to solve a particular problem. This </w:t>
      </w:r>
      <w:r>
        <w:rPr>
          <w:rFonts w:ascii="Times New Roman" w:hAnsi="Times New Roman" w:hint="eastAsia"/>
          <w:color w:val="000000"/>
          <w:sz w:val="20"/>
          <w:szCs w:val="20"/>
          <w:lang w:val="x-none"/>
        </w:rPr>
        <w:t>section</w:t>
      </w:r>
      <w:r w:rsidRPr="002323C8">
        <w:rPr>
          <w:rFonts w:ascii="Times New Roman" w:hAnsi="Times New Roman"/>
          <w:color w:val="000000"/>
          <w:sz w:val="20"/>
          <w:szCs w:val="20"/>
          <w:lang w:val="x-none"/>
        </w:rPr>
        <w:t xml:space="preserve"> focuses on classification related ap</w:t>
      </w:r>
      <w:r>
        <w:rPr>
          <w:rFonts w:ascii="Times New Roman" w:hAnsi="Times New Roman"/>
          <w:color w:val="000000"/>
          <w:sz w:val="20"/>
          <w:szCs w:val="20"/>
          <w:lang w:val="x-none"/>
        </w:rPr>
        <w:t>plications of ensemble learning</w:t>
      </w:r>
      <w:r>
        <w:rPr>
          <w:rFonts w:ascii="Times New Roman" w:hAnsi="Times New Roman" w:hint="eastAsia"/>
          <w:color w:val="000000"/>
          <w:sz w:val="20"/>
          <w:szCs w:val="20"/>
          <w:lang w:val="x-none"/>
        </w:rPr>
        <w:t>. A</w:t>
      </w:r>
      <w:r w:rsidRPr="00E045F8">
        <w:rPr>
          <w:rFonts w:ascii="Times New Roman" w:hAnsi="Times New Roman"/>
          <w:color w:val="000000"/>
          <w:sz w:val="20"/>
          <w:szCs w:val="20"/>
        </w:rPr>
        <w:t xml:space="preserve">n ensemble classification model is defined as a set of </w:t>
      </w:r>
      <w:r w:rsidRPr="00E045F8">
        <w:rPr>
          <w:rFonts w:ascii="Times New Roman" w:hAnsi="Times New Roman" w:hint="eastAsia"/>
          <w:color w:val="000000"/>
          <w:sz w:val="20"/>
          <w:szCs w:val="20"/>
        </w:rPr>
        <w:t xml:space="preserve">basic </w:t>
      </w:r>
      <w:r w:rsidRPr="00E045F8">
        <w:rPr>
          <w:rFonts w:ascii="Times New Roman" w:hAnsi="Times New Roman"/>
          <w:color w:val="000000"/>
          <w:sz w:val="20"/>
          <w:szCs w:val="20"/>
        </w:rPr>
        <w:t xml:space="preserve">classifiers whose individual </w:t>
      </w:r>
      <w:r w:rsidRPr="00E045F8">
        <w:rPr>
          <w:rFonts w:ascii="Times New Roman" w:hAnsi="Times New Roman" w:hint="eastAsia"/>
          <w:color w:val="000000"/>
          <w:sz w:val="20"/>
          <w:szCs w:val="20"/>
        </w:rPr>
        <w:t>outcomes</w:t>
      </w:r>
      <w:r w:rsidRPr="00E045F8">
        <w:rPr>
          <w:rFonts w:ascii="Times New Roman" w:hAnsi="Times New Roman"/>
          <w:color w:val="000000"/>
          <w:sz w:val="20"/>
          <w:szCs w:val="20"/>
        </w:rPr>
        <w:t xml:space="preserve"> are combined </w:t>
      </w:r>
      <w:r w:rsidRPr="00E045F8">
        <w:rPr>
          <w:rFonts w:ascii="Times New Roman" w:hAnsi="Times New Roman" w:hint="eastAsia"/>
          <w:color w:val="000000"/>
          <w:sz w:val="20"/>
          <w:szCs w:val="20"/>
        </w:rPr>
        <w:t xml:space="preserve">(or fused) </w:t>
      </w:r>
      <w:r w:rsidRPr="00E045F8">
        <w:rPr>
          <w:rFonts w:ascii="Times New Roman" w:hAnsi="Times New Roman"/>
          <w:color w:val="000000"/>
          <w:sz w:val="20"/>
          <w:szCs w:val="20"/>
        </w:rPr>
        <w:t xml:space="preserve">in some </w:t>
      </w:r>
      <w:r w:rsidRPr="00E045F8">
        <w:rPr>
          <w:rFonts w:ascii="Times New Roman" w:hAnsi="Times New Roman" w:hint="eastAsia"/>
          <w:color w:val="000000"/>
          <w:sz w:val="20"/>
          <w:szCs w:val="20"/>
        </w:rPr>
        <w:t>manner</w:t>
      </w:r>
      <w:r w:rsidRPr="00E045F8">
        <w:rPr>
          <w:rFonts w:ascii="Times New Roman" w:hAnsi="Times New Roman"/>
          <w:color w:val="000000"/>
          <w:sz w:val="20"/>
          <w:szCs w:val="20"/>
        </w:rPr>
        <w:t xml:space="preserve"> to form a final decision. It has been shown that ensemble classification models outperform single classification models, whose performance is limited by the imperfection of feature extraction, learning algorithms, and the inadequacy of training data </w:t>
      </w:r>
      <w:r w:rsidRPr="00E045F8">
        <w:rPr>
          <w:rFonts w:ascii="Times New Roman" w:hAnsi="Times New Roman" w:hint="eastAsia"/>
          <w:color w:val="000000"/>
          <w:sz w:val="20"/>
          <w:szCs w:val="20"/>
        </w:rPr>
        <w:t>(</w:t>
      </w:r>
      <w:r w:rsidRPr="00E045F8">
        <w:rPr>
          <w:rFonts w:ascii="Times New Roman" w:hAnsi="Times New Roman"/>
          <w:color w:val="000000"/>
          <w:sz w:val="20"/>
          <w:szCs w:val="20"/>
        </w:rPr>
        <w:t>Hansen</w:t>
      </w:r>
      <w:r w:rsidRPr="00E045F8">
        <w:rPr>
          <w:rFonts w:ascii="Times New Roman" w:hAnsi="Times New Roman" w:hint="eastAsia"/>
          <w:color w:val="000000"/>
          <w:sz w:val="20"/>
          <w:szCs w:val="20"/>
        </w:rPr>
        <w:t xml:space="preserve"> </w:t>
      </w:r>
      <w:r>
        <w:rPr>
          <w:rFonts w:ascii="Times New Roman" w:hAnsi="Times New Roman" w:hint="eastAsia"/>
          <w:color w:val="000000"/>
          <w:sz w:val="20"/>
          <w:szCs w:val="20"/>
        </w:rPr>
        <w:t>and</w:t>
      </w:r>
      <w:r w:rsidRPr="00E045F8">
        <w:rPr>
          <w:rFonts w:ascii="Times New Roman" w:hAnsi="Times New Roman" w:hint="eastAsia"/>
          <w:color w:val="000000"/>
          <w:sz w:val="20"/>
          <w:szCs w:val="20"/>
        </w:rPr>
        <w:t xml:space="preserve"> </w:t>
      </w:r>
      <w:r w:rsidRPr="00E045F8">
        <w:rPr>
          <w:rFonts w:ascii="Times New Roman" w:hAnsi="Times New Roman"/>
          <w:color w:val="000000"/>
          <w:sz w:val="20"/>
          <w:szCs w:val="20"/>
        </w:rPr>
        <w:t>Salamon, 1990).</w:t>
      </w:r>
    </w:p>
    <w:p w:rsidR="00D40D36" w:rsidRDefault="00D40D36" w:rsidP="00056E27">
      <w:pPr>
        <w:pStyle w:val="af2"/>
        <w:ind w:leftChars="0" w:left="0" w:firstLineChars="200" w:firstLine="400"/>
        <w:jc w:val="both"/>
        <w:rPr>
          <w:rFonts w:ascii="Times New Roman" w:hAnsi="Times New Roman"/>
          <w:color w:val="000000"/>
          <w:sz w:val="20"/>
          <w:szCs w:val="20"/>
        </w:rPr>
      </w:pPr>
      <w:r w:rsidRPr="00E045F8">
        <w:rPr>
          <w:rFonts w:ascii="Times New Roman" w:hAnsi="Times New Roman"/>
          <w:color w:val="000000"/>
          <w:sz w:val="20"/>
          <w:szCs w:val="20"/>
        </w:rPr>
        <w:t xml:space="preserve">In general, an effective ensemble-based model consisting of diverse models with much disagreement is more likely to obtain a good generalization performance. In other words, the ensemble members in the ensemble model must possess different classification properties. Therefore, how to generate the diverse models is a crucial factor for constructing an effective ensemble classification system. </w:t>
      </w:r>
      <w:r w:rsidRPr="00E045F8">
        <w:rPr>
          <w:rFonts w:ascii="Times New Roman" w:hAnsi="Times New Roman" w:hint="eastAsia"/>
          <w:color w:val="000000"/>
          <w:sz w:val="20"/>
          <w:szCs w:val="20"/>
        </w:rPr>
        <w:t xml:space="preserve">There are various </w:t>
      </w:r>
      <w:r w:rsidRPr="00E045F8">
        <w:rPr>
          <w:rFonts w:ascii="Times New Roman" w:hAnsi="Times New Roman"/>
          <w:color w:val="000000"/>
          <w:sz w:val="20"/>
          <w:szCs w:val="20"/>
        </w:rPr>
        <w:t xml:space="preserve">methods suggested for the creation of </w:t>
      </w:r>
      <w:r w:rsidRPr="00E045F8">
        <w:rPr>
          <w:rFonts w:ascii="Times New Roman" w:hAnsi="Times New Roman" w:hint="eastAsia"/>
          <w:color w:val="000000"/>
          <w:sz w:val="20"/>
          <w:szCs w:val="20"/>
        </w:rPr>
        <w:t xml:space="preserve">an </w:t>
      </w:r>
      <w:r w:rsidRPr="00E045F8">
        <w:rPr>
          <w:rFonts w:ascii="Times New Roman" w:hAnsi="Times New Roman"/>
          <w:color w:val="000000"/>
          <w:sz w:val="20"/>
          <w:szCs w:val="20"/>
        </w:rPr>
        <w:t xml:space="preserve">ensemble of classifiers </w:t>
      </w:r>
      <w:r w:rsidRPr="00E045F8">
        <w:rPr>
          <w:rFonts w:ascii="Times New Roman" w:hAnsi="Times New Roman" w:hint="eastAsia"/>
          <w:color w:val="000000"/>
          <w:sz w:val="20"/>
          <w:szCs w:val="20"/>
        </w:rPr>
        <w:t>(</w:t>
      </w:r>
      <w:r w:rsidRPr="00E045F8">
        <w:rPr>
          <w:rFonts w:ascii="Times New Roman" w:hAnsi="Times New Roman"/>
          <w:color w:val="000000"/>
          <w:sz w:val="20"/>
          <w:szCs w:val="20"/>
        </w:rPr>
        <w:t xml:space="preserve">Dietterich, 1997). </w:t>
      </w:r>
      <w:r w:rsidRPr="00E045F8">
        <w:rPr>
          <w:rFonts w:ascii="Times New Roman" w:hAnsi="Times New Roman" w:hint="eastAsia"/>
          <w:color w:val="000000"/>
          <w:sz w:val="20"/>
          <w:szCs w:val="20"/>
        </w:rPr>
        <w:t>Strategies</w:t>
      </w:r>
      <w:r w:rsidRPr="00E045F8">
        <w:rPr>
          <w:rFonts w:ascii="Times New Roman" w:hAnsi="Times New Roman"/>
          <w:color w:val="000000"/>
          <w:sz w:val="20"/>
          <w:szCs w:val="20"/>
        </w:rPr>
        <w:t xml:space="preserve"> that </w:t>
      </w:r>
      <w:r w:rsidRPr="00E045F8">
        <w:rPr>
          <w:rFonts w:ascii="Times New Roman" w:hAnsi="Times New Roman" w:hint="eastAsia"/>
          <w:color w:val="000000"/>
          <w:sz w:val="20"/>
          <w:szCs w:val="20"/>
        </w:rPr>
        <w:t>can be</w:t>
      </w:r>
      <w:r w:rsidRPr="00E045F8">
        <w:rPr>
          <w:rFonts w:ascii="Times New Roman" w:hAnsi="Times New Roman"/>
          <w:color w:val="000000"/>
          <w:sz w:val="20"/>
          <w:szCs w:val="20"/>
        </w:rPr>
        <w:t xml:space="preserve"> used to </w:t>
      </w:r>
      <w:r w:rsidRPr="00E045F8">
        <w:rPr>
          <w:rFonts w:ascii="Times New Roman" w:hAnsi="Times New Roman" w:hint="eastAsia"/>
          <w:color w:val="000000"/>
          <w:sz w:val="20"/>
          <w:szCs w:val="20"/>
        </w:rPr>
        <w:t xml:space="preserve">create an </w:t>
      </w:r>
      <w:r w:rsidRPr="00E045F8">
        <w:rPr>
          <w:rFonts w:ascii="Times New Roman" w:hAnsi="Times New Roman"/>
          <w:color w:val="000000"/>
          <w:sz w:val="20"/>
          <w:szCs w:val="20"/>
        </w:rPr>
        <w:t xml:space="preserve">ensemble of classifiers include: (1) </w:t>
      </w:r>
      <w:r>
        <w:rPr>
          <w:rFonts w:ascii="Times New Roman" w:hAnsi="Times New Roman" w:hint="eastAsia"/>
          <w:color w:val="000000"/>
          <w:sz w:val="20"/>
          <w:szCs w:val="20"/>
        </w:rPr>
        <w:t>u</w:t>
      </w:r>
      <w:r w:rsidRPr="00E045F8">
        <w:rPr>
          <w:rFonts w:ascii="Times New Roman" w:hAnsi="Times New Roman"/>
          <w:color w:val="000000"/>
          <w:sz w:val="20"/>
          <w:szCs w:val="20"/>
        </w:rPr>
        <w:t xml:space="preserve">sing different subset of training data with a single learning </w:t>
      </w:r>
      <w:r>
        <w:rPr>
          <w:rFonts w:ascii="Times New Roman" w:hAnsi="Times New Roman" w:hint="eastAsia"/>
          <w:color w:val="000000"/>
          <w:sz w:val="20"/>
          <w:szCs w:val="20"/>
        </w:rPr>
        <w:t>algorithm</w:t>
      </w:r>
      <w:r w:rsidRPr="00E045F8">
        <w:rPr>
          <w:rFonts w:ascii="Times New Roman" w:hAnsi="Times New Roman"/>
          <w:color w:val="000000"/>
          <w:sz w:val="20"/>
          <w:szCs w:val="20"/>
        </w:rPr>
        <w:t xml:space="preserve">; (2) </w:t>
      </w:r>
      <w:r>
        <w:rPr>
          <w:rFonts w:ascii="Times New Roman" w:hAnsi="Times New Roman" w:hint="eastAsia"/>
          <w:color w:val="000000"/>
          <w:sz w:val="20"/>
          <w:szCs w:val="20"/>
        </w:rPr>
        <w:t>u</w:t>
      </w:r>
      <w:r w:rsidRPr="00E045F8">
        <w:rPr>
          <w:rFonts w:ascii="Times New Roman" w:hAnsi="Times New Roman"/>
          <w:color w:val="000000"/>
          <w:sz w:val="20"/>
          <w:szCs w:val="20"/>
        </w:rPr>
        <w:t xml:space="preserve">sing different training parameters with a single </w:t>
      </w:r>
      <w:r>
        <w:rPr>
          <w:rFonts w:ascii="Times New Roman" w:hAnsi="Times New Roman" w:hint="eastAsia"/>
          <w:color w:val="000000"/>
          <w:sz w:val="20"/>
          <w:szCs w:val="20"/>
        </w:rPr>
        <w:t>learning algorithm</w:t>
      </w:r>
      <w:r w:rsidRPr="00E045F8">
        <w:rPr>
          <w:rFonts w:ascii="Times New Roman" w:hAnsi="Times New Roman"/>
          <w:color w:val="000000"/>
          <w:sz w:val="20"/>
          <w:szCs w:val="20"/>
        </w:rPr>
        <w:t xml:space="preserve">; (3) </w:t>
      </w:r>
      <w:r>
        <w:rPr>
          <w:rFonts w:ascii="Times New Roman" w:hAnsi="Times New Roman" w:hint="eastAsia"/>
          <w:color w:val="000000"/>
          <w:sz w:val="20"/>
          <w:szCs w:val="20"/>
        </w:rPr>
        <w:t>u</w:t>
      </w:r>
      <w:r w:rsidRPr="00E045F8">
        <w:rPr>
          <w:rFonts w:ascii="Times New Roman" w:hAnsi="Times New Roman"/>
          <w:color w:val="000000"/>
          <w:sz w:val="20"/>
          <w:szCs w:val="20"/>
        </w:rPr>
        <w:t xml:space="preserve">sing </w:t>
      </w:r>
      <w:r>
        <w:rPr>
          <w:rFonts w:ascii="Times New Roman" w:hAnsi="Times New Roman" w:hint="eastAsia"/>
          <w:color w:val="000000"/>
          <w:sz w:val="20"/>
          <w:szCs w:val="20"/>
        </w:rPr>
        <w:t>various types of</w:t>
      </w:r>
      <w:r w:rsidRPr="00E045F8">
        <w:rPr>
          <w:rFonts w:ascii="Times New Roman" w:hAnsi="Times New Roman"/>
          <w:color w:val="000000"/>
          <w:sz w:val="20"/>
          <w:szCs w:val="20"/>
        </w:rPr>
        <w:t xml:space="preserve"> learning </w:t>
      </w:r>
      <w:r>
        <w:rPr>
          <w:rFonts w:ascii="Times New Roman" w:hAnsi="Times New Roman" w:hint="eastAsia"/>
          <w:color w:val="000000"/>
          <w:sz w:val="20"/>
          <w:szCs w:val="20"/>
        </w:rPr>
        <w:t>algorithm</w:t>
      </w:r>
      <w:r w:rsidRPr="00E045F8">
        <w:rPr>
          <w:rFonts w:ascii="Times New Roman" w:hAnsi="Times New Roman"/>
          <w:color w:val="000000"/>
          <w:sz w:val="20"/>
          <w:szCs w:val="20"/>
        </w:rPr>
        <w:t>s. The above methods are usually referred to as diversity strategies.</w:t>
      </w:r>
    </w:p>
    <w:p w:rsidR="00B80A55"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B80A55" w:rsidRPr="00D40D36"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D40D36" w:rsidRPr="004473A3" w:rsidRDefault="00D40D36" w:rsidP="00E17D64">
      <w:pPr>
        <w:spacing w:beforeLines="100" w:before="240" w:afterLines="100" w:after="240"/>
        <w:ind w:left="440" w:hangingChars="200" w:hanging="440"/>
        <w:rPr>
          <w:rFonts w:eastAsia="新細明體"/>
          <w:b/>
          <w:sz w:val="22"/>
          <w:szCs w:val="22"/>
          <w:lang w:eastAsia="zh-TW"/>
        </w:rPr>
      </w:pPr>
      <w:r w:rsidRPr="004473A3">
        <w:rPr>
          <w:rFonts w:eastAsia="新細明體" w:hint="eastAsia"/>
          <w:b/>
          <w:sz w:val="22"/>
          <w:szCs w:val="22"/>
          <w:lang w:eastAsia="zh-TW"/>
        </w:rPr>
        <w:t>3</w:t>
      </w:r>
      <w:r w:rsidRPr="00E305D5">
        <w:rPr>
          <w:rFonts w:hint="eastAsia"/>
          <w:b/>
          <w:sz w:val="22"/>
          <w:szCs w:val="22"/>
        </w:rPr>
        <w:t>.</w:t>
      </w:r>
      <w:r w:rsidRPr="00E305D5">
        <w:rPr>
          <w:b/>
          <w:sz w:val="22"/>
          <w:szCs w:val="22"/>
        </w:rPr>
        <w:tab/>
      </w:r>
      <w:r w:rsidRPr="00D40D36">
        <w:rPr>
          <w:b/>
          <w:sz w:val="22"/>
          <w:szCs w:val="22"/>
        </w:rPr>
        <w:t>P</w:t>
      </w:r>
      <w:r w:rsidRPr="004473A3">
        <w:rPr>
          <w:rFonts w:eastAsia="新細明體" w:hint="eastAsia"/>
          <w:b/>
          <w:sz w:val="22"/>
          <w:szCs w:val="22"/>
          <w:lang w:eastAsia="zh-TW"/>
        </w:rPr>
        <w:t>roposed</w:t>
      </w:r>
      <w:r w:rsidRPr="00D40D36">
        <w:rPr>
          <w:b/>
          <w:sz w:val="22"/>
          <w:szCs w:val="22"/>
        </w:rPr>
        <w:t xml:space="preserve"> </w:t>
      </w:r>
      <w:r w:rsidR="003C0C6B" w:rsidRPr="004473A3">
        <w:rPr>
          <w:rFonts w:eastAsia="新細明體"/>
          <w:b/>
          <w:sz w:val="22"/>
          <w:szCs w:val="22"/>
          <w:lang w:eastAsia="zh-TW"/>
        </w:rPr>
        <w:t>Decision</w:t>
      </w:r>
      <w:r w:rsidR="003C0C6B" w:rsidRPr="00D40D36">
        <w:rPr>
          <w:b/>
          <w:sz w:val="22"/>
          <w:szCs w:val="22"/>
        </w:rPr>
        <w:t xml:space="preserve"> </w:t>
      </w:r>
      <w:r w:rsidR="003C0C6B" w:rsidRPr="004473A3">
        <w:rPr>
          <w:rFonts w:eastAsia="新細明體"/>
          <w:b/>
          <w:sz w:val="22"/>
          <w:szCs w:val="22"/>
          <w:lang w:eastAsia="zh-TW"/>
        </w:rPr>
        <w:t>Tree-Based</w:t>
      </w:r>
      <w:r w:rsidR="003C0C6B" w:rsidRPr="00D40D36">
        <w:rPr>
          <w:b/>
          <w:sz w:val="22"/>
          <w:szCs w:val="22"/>
        </w:rPr>
        <w:t xml:space="preserve"> </w:t>
      </w:r>
      <w:r w:rsidR="003C0C6B" w:rsidRPr="004473A3">
        <w:rPr>
          <w:rFonts w:eastAsia="新細明體"/>
          <w:b/>
          <w:sz w:val="22"/>
          <w:szCs w:val="22"/>
          <w:lang w:eastAsia="zh-TW"/>
        </w:rPr>
        <w:t>Ensemble</w:t>
      </w:r>
      <w:r w:rsidR="003C0C6B" w:rsidRPr="00D40D36">
        <w:rPr>
          <w:b/>
          <w:sz w:val="22"/>
          <w:szCs w:val="22"/>
        </w:rPr>
        <w:t xml:space="preserve"> </w:t>
      </w:r>
      <w:r w:rsidR="003C0C6B" w:rsidRPr="004473A3">
        <w:rPr>
          <w:rFonts w:eastAsia="新細明體"/>
          <w:b/>
          <w:sz w:val="22"/>
          <w:szCs w:val="22"/>
          <w:lang w:eastAsia="zh-TW"/>
        </w:rPr>
        <w:t>Classification</w:t>
      </w:r>
      <w:r w:rsidR="003C0C6B" w:rsidRPr="00D40D36">
        <w:rPr>
          <w:b/>
          <w:sz w:val="22"/>
          <w:szCs w:val="22"/>
        </w:rPr>
        <w:t xml:space="preserve"> </w:t>
      </w:r>
      <w:r w:rsidR="003C0C6B" w:rsidRPr="004473A3">
        <w:rPr>
          <w:rFonts w:eastAsia="新細明體"/>
          <w:b/>
          <w:sz w:val="22"/>
          <w:szCs w:val="22"/>
          <w:lang w:eastAsia="zh-TW"/>
        </w:rPr>
        <w:t>Model</w:t>
      </w:r>
    </w:p>
    <w:p w:rsidR="00D40D36" w:rsidRDefault="00D40D36" w:rsidP="00E17D64">
      <w:pPr>
        <w:ind w:firstLine="0"/>
        <w:rPr>
          <w:b/>
          <w:sz w:val="22"/>
          <w:szCs w:val="22"/>
        </w:rPr>
      </w:pPr>
      <w:r w:rsidRPr="00D40D36">
        <w:rPr>
          <w:rFonts w:eastAsia="新細明體"/>
          <w:color w:val="000000"/>
          <w:lang w:eastAsia="zh-TW"/>
        </w:rPr>
        <w:t>The section describes the proposed ensemble classification model using different subsets of training data within a single training method. First, we describe the construction of a single classifier, including the training dataset, input vector and model training. Next, we present the development of ensemble classifiers</w:t>
      </w:r>
      <w:r w:rsidRPr="00D40D36">
        <w:rPr>
          <w:rFonts w:eastAsia="新細明體"/>
          <w:lang w:eastAsia="zh-TW"/>
        </w:rPr>
        <w:t>.</w:t>
      </w:r>
    </w:p>
    <w:p w:rsidR="00D40D36" w:rsidRPr="004473A3" w:rsidRDefault="00D40D36" w:rsidP="00056E27">
      <w:pPr>
        <w:spacing w:beforeLines="100" w:before="240" w:afterLines="100" w:after="240"/>
        <w:ind w:left="440" w:hangingChars="200" w:hanging="440"/>
        <w:rPr>
          <w:rFonts w:eastAsia="新細明體"/>
          <w:b/>
          <w:sz w:val="22"/>
          <w:szCs w:val="22"/>
          <w:lang w:eastAsia="zh-TW"/>
        </w:rPr>
      </w:pPr>
      <w:r w:rsidRPr="004473A3">
        <w:rPr>
          <w:rFonts w:eastAsia="新細明體" w:hint="eastAsia"/>
          <w:b/>
          <w:sz w:val="22"/>
          <w:szCs w:val="22"/>
          <w:lang w:eastAsia="zh-TW"/>
        </w:rPr>
        <w:lastRenderedPageBreak/>
        <w:t>3</w:t>
      </w:r>
      <w:r>
        <w:rPr>
          <w:b/>
          <w:sz w:val="22"/>
          <w:szCs w:val="22"/>
        </w:rPr>
        <w:t>.</w:t>
      </w:r>
      <w:r w:rsidRPr="004473A3">
        <w:rPr>
          <w:rFonts w:eastAsia="新細明體" w:hint="eastAsia"/>
          <w:b/>
          <w:sz w:val="22"/>
          <w:szCs w:val="22"/>
          <w:lang w:eastAsia="zh-TW"/>
        </w:rPr>
        <w:t>1</w:t>
      </w:r>
      <w:r>
        <w:rPr>
          <w:b/>
          <w:sz w:val="22"/>
          <w:szCs w:val="22"/>
        </w:rPr>
        <w:tab/>
        <w:t xml:space="preserve">Building </w:t>
      </w:r>
      <w:r w:rsidR="003C0C6B" w:rsidRPr="004473A3">
        <w:rPr>
          <w:rFonts w:eastAsia="新細明體"/>
          <w:b/>
          <w:sz w:val="22"/>
          <w:szCs w:val="22"/>
          <w:lang w:eastAsia="zh-TW"/>
        </w:rPr>
        <w:t>S</w:t>
      </w:r>
      <w:r w:rsidR="003C0C6B">
        <w:rPr>
          <w:b/>
          <w:sz w:val="22"/>
          <w:szCs w:val="22"/>
        </w:rPr>
        <w:t xml:space="preserve">ingle </w:t>
      </w:r>
      <w:r w:rsidR="003C0C6B" w:rsidRPr="004473A3">
        <w:rPr>
          <w:rFonts w:eastAsia="新細明體"/>
          <w:b/>
          <w:sz w:val="22"/>
          <w:szCs w:val="22"/>
          <w:lang w:eastAsia="zh-TW"/>
        </w:rPr>
        <w:t>DT</w:t>
      </w:r>
      <w:r w:rsidR="003C0C6B">
        <w:rPr>
          <w:b/>
          <w:sz w:val="22"/>
          <w:szCs w:val="22"/>
        </w:rPr>
        <w:t xml:space="preserve">-Based </w:t>
      </w:r>
      <w:r w:rsidR="003C0C6B" w:rsidRPr="004473A3">
        <w:rPr>
          <w:rFonts w:eastAsia="新細明體"/>
          <w:b/>
          <w:sz w:val="22"/>
          <w:szCs w:val="22"/>
          <w:lang w:eastAsia="zh-TW"/>
        </w:rPr>
        <w:t>C</w:t>
      </w:r>
      <w:r w:rsidR="003C0C6B">
        <w:rPr>
          <w:b/>
          <w:sz w:val="22"/>
          <w:szCs w:val="22"/>
        </w:rPr>
        <w:t xml:space="preserve">lassification </w:t>
      </w:r>
      <w:r w:rsidR="003C0C6B" w:rsidRPr="004473A3">
        <w:rPr>
          <w:rFonts w:eastAsia="新細明體"/>
          <w:b/>
          <w:sz w:val="22"/>
          <w:szCs w:val="22"/>
          <w:lang w:eastAsia="zh-TW"/>
        </w:rPr>
        <w:t>M</w:t>
      </w:r>
      <w:r w:rsidR="003C0C6B" w:rsidRPr="00D40D36">
        <w:rPr>
          <w:b/>
          <w:sz w:val="22"/>
          <w:szCs w:val="22"/>
        </w:rPr>
        <w:t>odel</w:t>
      </w:r>
      <w:r w:rsidR="003C0C6B" w:rsidRPr="00062655">
        <w:rPr>
          <w:b/>
          <w:sz w:val="22"/>
          <w:szCs w:val="22"/>
        </w:rPr>
        <w:t xml:space="preserve"> </w:t>
      </w:r>
    </w:p>
    <w:p w:rsidR="00D40D36" w:rsidRPr="004473A3" w:rsidRDefault="00D40D36" w:rsidP="00056E27">
      <w:pPr>
        <w:spacing w:beforeLines="100" w:before="240" w:afterLines="100" w:after="240"/>
        <w:ind w:left="440" w:hangingChars="200" w:hanging="440"/>
        <w:rPr>
          <w:rFonts w:eastAsia="新細明體"/>
          <w:b/>
          <w:sz w:val="22"/>
          <w:szCs w:val="22"/>
          <w:lang w:eastAsia="zh-TW"/>
        </w:rPr>
      </w:pPr>
      <w:r w:rsidRPr="00D40D36">
        <w:rPr>
          <w:rFonts w:eastAsia="新細明體" w:hint="eastAsia"/>
          <w:b/>
          <w:sz w:val="22"/>
          <w:szCs w:val="22"/>
          <w:lang w:eastAsia="zh-TW"/>
        </w:rPr>
        <w:t>3</w:t>
      </w:r>
      <w:r>
        <w:rPr>
          <w:b/>
          <w:sz w:val="22"/>
          <w:szCs w:val="22"/>
        </w:rPr>
        <w:t>.</w:t>
      </w:r>
      <w:r w:rsidRPr="00D40D36">
        <w:rPr>
          <w:rFonts w:eastAsia="新細明體" w:hint="eastAsia"/>
          <w:b/>
          <w:sz w:val="22"/>
          <w:szCs w:val="22"/>
          <w:lang w:eastAsia="zh-TW"/>
        </w:rPr>
        <w:t>1</w:t>
      </w:r>
      <w:r>
        <w:rPr>
          <w:rFonts w:eastAsia="新細明體" w:hint="eastAsia"/>
          <w:b/>
          <w:sz w:val="22"/>
          <w:szCs w:val="22"/>
          <w:lang w:eastAsia="zh-TW"/>
        </w:rPr>
        <w:t>.1</w:t>
      </w:r>
      <w:r>
        <w:rPr>
          <w:b/>
          <w:sz w:val="22"/>
          <w:szCs w:val="22"/>
        </w:rPr>
        <w:tab/>
      </w:r>
      <w:r w:rsidRPr="00D40D36">
        <w:rPr>
          <w:b/>
          <w:sz w:val="22"/>
          <w:szCs w:val="22"/>
        </w:rPr>
        <w:t xml:space="preserve">Generation </w:t>
      </w:r>
      <w:r w:rsidR="003C0C6B" w:rsidRPr="00D40D36">
        <w:rPr>
          <w:b/>
          <w:sz w:val="22"/>
          <w:szCs w:val="22"/>
        </w:rPr>
        <w:t xml:space="preserve">of </w:t>
      </w:r>
      <w:r w:rsidR="003C0C6B" w:rsidRPr="004473A3">
        <w:rPr>
          <w:rFonts w:eastAsia="新細明體"/>
          <w:b/>
          <w:sz w:val="22"/>
          <w:szCs w:val="22"/>
          <w:lang w:eastAsia="zh-TW"/>
        </w:rPr>
        <w:t>T</w:t>
      </w:r>
      <w:r w:rsidR="003C0C6B" w:rsidRPr="00D40D36">
        <w:rPr>
          <w:b/>
          <w:sz w:val="22"/>
          <w:szCs w:val="22"/>
        </w:rPr>
        <w:t xml:space="preserve">raining </w:t>
      </w:r>
      <w:r w:rsidR="003C0C6B" w:rsidRPr="004473A3">
        <w:rPr>
          <w:rFonts w:eastAsia="新細明體"/>
          <w:b/>
          <w:sz w:val="22"/>
          <w:szCs w:val="22"/>
          <w:lang w:eastAsia="zh-TW"/>
        </w:rPr>
        <w:t>D</w:t>
      </w:r>
      <w:r w:rsidR="003C0C6B" w:rsidRPr="00D40D36">
        <w:rPr>
          <w:b/>
          <w:sz w:val="22"/>
          <w:szCs w:val="22"/>
        </w:rPr>
        <w:t xml:space="preserve">ata </w:t>
      </w:r>
      <w:r w:rsidR="003C0C6B" w:rsidRPr="004473A3">
        <w:rPr>
          <w:rFonts w:eastAsia="新細明體"/>
          <w:b/>
          <w:sz w:val="22"/>
          <w:szCs w:val="22"/>
          <w:lang w:eastAsia="zh-TW"/>
        </w:rPr>
        <w:t>S</w:t>
      </w:r>
      <w:r w:rsidR="003C0C6B" w:rsidRPr="00D40D36">
        <w:rPr>
          <w:b/>
          <w:sz w:val="22"/>
          <w:szCs w:val="22"/>
        </w:rPr>
        <w:t>et</w:t>
      </w:r>
      <w:r w:rsidR="003C0C6B" w:rsidRPr="00062655">
        <w:rPr>
          <w:b/>
          <w:sz w:val="22"/>
          <w:szCs w:val="22"/>
        </w:rPr>
        <w:t xml:space="preserve"> </w:t>
      </w:r>
    </w:p>
    <w:p w:rsidR="00056E27" w:rsidRPr="00E045F8" w:rsidRDefault="00056E27" w:rsidP="00056E27">
      <w:pPr>
        <w:pStyle w:val="af2"/>
        <w:ind w:leftChars="0" w:left="0"/>
        <w:jc w:val="both"/>
        <w:rPr>
          <w:rFonts w:ascii="Times New Roman" w:hAnsi="Times New Roman"/>
          <w:color w:val="000000"/>
          <w:sz w:val="20"/>
          <w:szCs w:val="20"/>
        </w:rPr>
      </w:pPr>
      <w:r w:rsidRPr="00E045F8">
        <w:rPr>
          <w:rFonts w:ascii="Times New Roman" w:hAnsi="Times New Roman"/>
          <w:color w:val="000000"/>
          <w:sz w:val="20"/>
          <w:szCs w:val="20"/>
        </w:rPr>
        <w:t>Preparing an appropriate training dataset is a</w:t>
      </w:r>
      <w:r>
        <w:rPr>
          <w:rFonts w:ascii="Times New Roman" w:hAnsi="Times New Roman" w:hint="eastAsia"/>
          <w:color w:val="000000"/>
          <w:sz w:val="20"/>
          <w:szCs w:val="20"/>
        </w:rPr>
        <w:t xml:space="preserve"> critical</w:t>
      </w:r>
      <w:r w:rsidRPr="00E045F8">
        <w:rPr>
          <w:rFonts w:ascii="Times New Roman" w:hAnsi="Times New Roman"/>
          <w:color w:val="000000"/>
          <w:sz w:val="20"/>
          <w:szCs w:val="20"/>
        </w:rPr>
        <w:t xml:space="preserve"> step in constructing an effective classifier. Due to extensive demands for training data, Monte Carlo simulation is the often-recommended method to generate training data. A</w:t>
      </w:r>
      <w:r w:rsidR="00CC10B5" w:rsidRPr="00CC10B5">
        <w:rPr>
          <w:rFonts w:ascii="Times New Roman" w:hAnsi="Times New Roman"/>
          <w:color w:val="000000"/>
          <w:position w:val="-10"/>
          <w:sz w:val="20"/>
          <w:szCs w:val="20"/>
        </w:rPr>
        <w:object w:dxaOrig="200" w:dyaOrig="240">
          <v:shape id="_x0000_i1058" type="#_x0000_t75" style="width:9.45pt;height:12.45pt" o:ole="">
            <v:imagedata r:id="rId76" o:title=""/>
          </v:shape>
          <o:OLEObject Type="Embed" ProgID="Equation.3" ShapeID="_x0000_i1058" DrawAspect="Content" ObjectID="_1491310608" r:id="rId77"/>
        </w:object>
      </w:r>
      <w:r w:rsidRPr="00E045F8">
        <w:rPr>
          <w:rFonts w:ascii="Times New Roman" w:hAnsi="Times New Roman"/>
          <w:color w:val="000000"/>
          <w:sz w:val="20"/>
          <w:szCs w:val="20"/>
        </w:rPr>
        <w:t xml:space="preserve">-dimensional multivariate normal process was simulated by generating pseudo-random variates from a multivariate normal distribution whose mean was </w:t>
      </w:r>
      <w:r w:rsidR="00CC10B5" w:rsidRPr="00CC10B5">
        <w:rPr>
          <w:rFonts w:ascii="Times New Roman" w:hAnsi="Times New Roman"/>
          <w:color w:val="000000"/>
          <w:position w:val="-10"/>
          <w:sz w:val="20"/>
          <w:szCs w:val="20"/>
        </w:rPr>
        <w:object w:dxaOrig="180" w:dyaOrig="240">
          <v:shape id="_x0000_i1059" type="#_x0000_t75" style="width:9pt;height:12.45pt" o:ole="">
            <v:imagedata r:id="rId78" o:title=""/>
          </v:shape>
          <o:OLEObject Type="Embed" ProgID="Equation.3" ShapeID="_x0000_i1059" DrawAspect="Content" ObjectID="_1491310609" r:id="rId79"/>
        </w:object>
      </w:r>
      <w:r w:rsidRPr="00E045F8">
        <w:rPr>
          <w:rFonts w:ascii="Times New Roman" w:hAnsi="Times New Roman"/>
          <w:color w:val="000000"/>
          <w:sz w:val="20"/>
          <w:szCs w:val="20"/>
        </w:rPr>
        <w:t xml:space="preserve"> and whose covariance matrix was </w:t>
      </w:r>
      <w:r w:rsidR="00CC10B5" w:rsidRPr="00E045F8">
        <w:rPr>
          <w:rFonts w:ascii="Times New Roman" w:hAnsi="Times New Roman"/>
          <w:color w:val="000000"/>
          <w:position w:val="-4"/>
          <w:sz w:val="20"/>
          <w:szCs w:val="20"/>
        </w:rPr>
        <w:object w:dxaOrig="220" w:dyaOrig="220">
          <v:shape id="_x0000_i1060" type="#_x0000_t75" style="width:11.55pt;height:11.55pt" o:ole="">
            <v:imagedata r:id="rId80" o:title=""/>
          </v:shape>
          <o:OLEObject Type="Embed" ProgID="Equation.3" ShapeID="_x0000_i1060" DrawAspect="Content" ObjectID="_1491310610" r:id="rId81"/>
        </w:object>
      </w:r>
      <w:r w:rsidRPr="00E045F8">
        <w:rPr>
          <w:rFonts w:ascii="Times New Roman" w:hAnsi="Times New Roman"/>
          <w:color w:val="000000"/>
          <w:sz w:val="20"/>
          <w:szCs w:val="20"/>
        </w:rPr>
        <w:t xml:space="preserve">. By manipulating the value of covariance matrix </w:t>
      </w:r>
      <w:r w:rsidR="00CC10B5" w:rsidRPr="00E045F8">
        <w:rPr>
          <w:rFonts w:ascii="Times New Roman" w:hAnsi="Times New Roman"/>
          <w:color w:val="000000"/>
          <w:position w:val="-4"/>
          <w:sz w:val="20"/>
          <w:szCs w:val="20"/>
        </w:rPr>
        <w:object w:dxaOrig="220" w:dyaOrig="220">
          <v:shape id="_x0000_i1061" type="#_x0000_t75" style="width:11.55pt;height:11.55pt" o:ole="">
            <v:imagedata r:id="rId82" o:title=""/>
          </v:shape>
          <o:OLEObject Type="Embed" ProgID="Equation.3" ShapeID="_x0000_i1061" DrawAspect="Content" ObjectID="_1491310611" r:id="rId83"/>
        </w:object>
      </w:r>
      <w:r w:rsidRPr="00E045F8">
        <w:rPr>
          <w:rFonts w:ascii="Times New Roman" w:hAnsi="Times New Roman"/>
          <w:color w:val="000000"/>
          <w:sz w:val="20"/>
          <w:szCs w:val="20"/>
        </w:rPr>
        <w:t xml:space="preserve">, an in-control or an out-of-control process can then be simulated. </w:t>
      </w:r>
      <w:r>
        <w:rPr>
          <w:rFonts w:ascii="Times New Roman" w:hAnsi="Times New Roman" w:hint="eastAsia"/>
          <w:color w:val="000000"/>
          <w:sz w:val="20"/>
          <w:szCs w:val="20"/>
        </w:rPr>
        <w:t xml:space="preserve">This paper considers the case of increasing in process dispersion, which corresponds to deterioration of </w:t>
      </w:r>
      <w:r>
        <w:rPr>
          <w:rFonts w:ascii="Times New Roman" w:hAnsi="Times New Roman"/>
          <w:color w:val="000000"/>
          <w:sz w:val="20"/>
          <w:szCs w:val="20"/>
        </w:rPr>
        <w:t>process</w:t>
      </w:r>
      <w:r>
        <w:rPr>
          <w:rFonts w:ascii="Times New Roman" w:hAnsi="Times New Roman" w:hint="eastAsia"/>
          <w:color w:val="000000"/>
          <w:sz w:val="20"/>
          <w:szCs w:val="20"/>
        </w:rPr>
        <w:t xml:space="preserve"> or product quality. We consider the patterns of shifts in the covariance matrix described in </w:t>
      </w:r>
      <w:r w:rsidRPr="00E045F8">
        <w:rPr>
          <w:rFonts w:ascii="Times New Roman" w:eastAsia="AdvGulliv-R" w:hAnsi="Times New Roman"/>
          <w:color w:val="000000"/>
          <w:kern w:val="0"/>
          <w:sz w:val="20"/>
          <w:szCs w:val="20"/>
        </w:rPr>
        <w:t xml:space="preserve">Surtihadi </w:t>
      </w:r>
      <w:r w:rsidRPr="006977AE">
        <w:rPr>
          <w:rFonts w:ascii="Times New Roman" w:eastAsia="AdvGulliv-R" w:hAnsi="Times New Roman"/>
          <w:i/>
          <w:color w:val="000000"/>
          <w:kern w:val="0"/>
          <w:sz w:val="20"/>
          <w:szCs w:val="20"/>
        </w:rPr>
        <w:t>et al</w:t>
      </w:r>
      <w:r w:rsidRPr="00E045F8">
        <w:rPr>
          <w:rFonts w:ascii="Times New Roman" w:eastAsia="AdvGulliv-R" w:hAnsi="Times New Roman"/>
          <w:color w:val="000000"/>
          <w:kern w:val="0"/>
          <w:sz w:val="20"/>
          <w:szCs w:val="20"/>
        </w:rPr>
        <w:t>. (2004)</w:t>
      </w:r>
      <w:r>
        <w:rPr>
          <w:rFonts w:ascii="Times New Roman" w:eastAsia="AdvGulliv-R" w:hAnsi="Times New Roman" w:hint="eastAsia"/>
          <w:color w:val="000000"/>
          <w:kern w:val="0"/>
          <w:sz w:val="20"/>
          <w:szCs w:val="20"/>
        </w:rPr>
        <w:t xml:space="preserve">. </w:t>
      </w:r>
      <w:r w:rsidRPr="00E045F8">
        <w:rPr>
          <w:rFonts w:ascii="Times New Roman" w:hAnsi="Times New Roman"/>
          <w:color w:val="000000"/>
          <w:sz w:val="20"/>
          <w:szCs w:val="20"/>
        </w:rPr>
        <w:t xml:space="preserve">Using the notation of </w:t>
      </w:r>
      <w:r w:rsidRPr="00E045F8">
        <w:rPr>
          <w:rFonts w:ascii="Times New Roman" w:eastAsia="AdvGulliv-R" w:hAnsi="Times New Roman"/>
          <w:color w:val="000000"/>
          <w:kern w:val="0"/>
          <w:sz w:val="20"/>
          <w:szCs w:val="20"/>
        </w:rPr>
        <w:t xml:space="preserve">Surtihadi </w:t>
      </w:r>
      <w:r w:rsidRPr="006977AE">
        <w:rPr>
          <w:rFonts w:ascii="Times New Roman" w:eastAsia="AdvGulliv-R" w:hAnsi="Times New Roman"/>
          <w:i/>
          <w:color w:val="000000"/>
          <w:kern w:val="0"/>
          <w:sz w:val="20"/>
          <w:szCs w:val="20"/>
        </w:rPr>
        <w:t>et al</w:t>
      </w:r>
      <w:r w:rsidRPr="00E045F8">
        <w:rPr>
          <w:rFonts w:ascii="Times New Roman" w:eastAsia="AdvGulliv-R" w:hAnsi="Times New Roman"/>
          <w:color w:val="000000"/>
          <w:kern w:val="0"/>
          <w:sz w:val="20"/>
          <w:szCs w:val="20"/>
        </w:rPr>
        <w:t>. (2004), a description of the matrices follows.</w:t>
      </w:r>
      <w:r>
        <w:rPr>
          <w:rFonts w:ascii="Times New Roman" w:eastAsia="AdvGulliv-R" w:hAnsi="Times New Roman" w:hint="eastAsia"/>
          <w:color w:val="000000"/>
          <w:kern w:val="0"/>
          <w:sz w:val="20"/>
          <w:szCs w:val="20"/>
        </w:rPr>
        <w:t xml:space="preserve"> </w:t>
      </w:r>
    </w:p>
    <w:p w:rsidR="00056E27" w:rsidRPr="004473A3" w:rsidRDefault="00056E27" w:rsidP="00056E27">
      <w:pPr>
        <w:ind w:firstLineChars="200" w:firstLine="400"/>
        <w:rPr>
          <w:rFonts w:eastAsia="新細明體"/>
          <w:color w:val="000000"/>
          <w:lang w:eastAsia="zh-TW"/>
        </w:rPr>
      </w:pPr>
      <w:r w:rsidRPr="00056E27">
        <w:rPr>
          <w:rFonts w:eastAsia="新細明體" w:hint="eastAsia"/>
          <w:color w:val="000000"/>
          <w:lang w:eastAsia="zh-TW"/>
        </w:rPr>
        <w:t xml:space="preserve">Let </w:t>
      </w:r>
      <w:r w:rsidR="00CC10B5" w:rsidRPr="00E045F8">
        <w:rPr>
          <w:color w:val="000000"/>
          <w:position w:val="-10"/>
        </w:rPr>
        <w:object w:dxaOrig="279" w:dyaOrig="300">
          <v:shape id="_x0000_i1062" type="#_x0000_t75" style="width:13.7pt;height:14.55pt" o:ole="">
            <v:imagedata r:id="rId84" o:title=""/>
          </v:shape>
          <o:OLEObject Type="Embed" ProgID="Equation.3" ShapeID="_x0000_i1062" DrawAspect="Content" ObjectID="_1491310612" r:id="rId85"/>
        </w:object>
      </w:r>
      <w:r w:rsidRPr="00056E27">
        <w:rPr>
          <w:rFonts w:eastAsia="新細明體" w:hint="eastAsia"/>
          <w:color w:val="000000"/>
          <w:lang w:eastAsia="zh-TW"/>
        </w:rPr>
        <w:t xml:space="preserve"> denote t</w:t>
      </w:r>
      <w:r w:rsidRPr="00E045F8">
        <w:rPr>
          <w:color w:val="000000"/>
        </w:rPr>
        <w:t xml:space="preserve">he </w:t>
      </w:r>
      <w:r w:rsidRPr="00056E27">
        <w:rPr>
          <w:rFonts w:eastAsia="新細明體" w:hint="eastAsia"/>
          <w:color w:val="000000"/>
          <w:lang w:eastAsia="zh-TW"/>
        </w:rPr>
        <w:t xml:space="preserve">known </w:t>
      </w:r>
      <w:r w:rsidRPr="00E045F8">
        <w:rPr>
          <w:color w:val="000000"/>
        </w:rPr>
        <w:t xml:space="preserve">in-control </w:t>
      </w:r>
      <w:r w:rsidRPr="00056E27">
        <w:rPr>
          <w:rFonts w:eastAsia="新細明體" w:hint="eastAsia"/>
          <w:color w:val="000000"/>
          <w:lang w:eastAsia="zh-TW"/>
        </w:rPr>
        <w:t xml:space="preserve">covariance </w:t>
      </w:r>
      <w:r w:rsidRPr="00E045F8">
        <w:rPr>
          <w:color w:val="000000"/>
        </w:rPr>
        <w:t>matrix</w:t>
      </w:r>
      <w:r w:rsidRPr="00056E27">
        <w:rPr>
          <w:rFonts w:eastAsia="新細明體" w:hint="eastAsia"/>
          <w:color w:val="000000"/>
          <w:lang w:eastAsia="zh-TW"/>
        </w:rPr>
        <w:t xml:space="preserve">. </w:t>
      </w:r>
      <w:r w:rsidRPr="00E045F8">
        <w:rPr>
          <w:color w:val="000000"/>
        </w:rPr>
        <w:t xml:space="preserve">For simplicity, it is assumed that the covariance matrix </w:t>
      </w:r>
      <w:r w:rsidR="00CC10B5" w:rsidRPr="00E045F8">
        <w:rPr>
          <w:color w:val="000000"/>
          <w:position w:val="-10"/>
        </w:rPr>
        <w:object w:dxaOrig="279" w:dyaOrig="300">
          <v:shape id="_x0000_i1063" type="#_x0000_t75" style="width:13.7pt;height:14.55pt" o:ole="">
            <v:imagedata r:id="rId86" o:title=""/>
          </v:shape>
          <o:OLEObject Type="Embed" ProgID="Equation.3" ShapeID="_x0000_i1063" DrawAspect="Content" ObjectID="_1491310613" r:id="rId87"/>
        </w:object>
      </w:r>
      <w:r w:rsidRPr="00E045F8">
        <w:rPr>
          <w:color w:val="000000"/>
        </w:rPr>
        <w:t xml:space="preserve"> is known. In practice it will be necessary to collect sufficient data over a substantial amount of time when the process is in control to estimate </w:t>
      </w:r>
      <w:r w:rsidR="00CC10B5" w:rsidRPr="00E045F8">
        <w:rPr>
          <w:color w:val="000000"/>
          <w:position w:val="-10"/>
        </w:rPr>
        <w:object w:dxaOrig="279" w:dyaOrig="300">
          <v:shape id="_x0000_i1064" type="#_x0000_t75" style="width:13.7pt;height:14.55pt" o:ole="">
            <v:imagedata r:id="rId88" o:title=""/>
          </v:shape>
          <o:OLEObject Type="Embed" ProgID="Equation.3" ShapeID="_x0000_i1064" DrawAspect="Content" ObjectID="_1491310614" r:id="rId89"/>
        </w:object>
      </w:r>
      <w:r w:rsidRPr="00E045F8">
        <w:rPr>
          <w:color w:val="000000"/>
        </w:rPr>
        <w:t>.</w:t>
      </w:r>
    </w:p>
    <w:p w:rsidR="00056E27" w:rsidRPr="00900BCF" w:rsidRDefault="00056E27" w:rsidP="00056E27">
      <w:pPr>
        <w:pStyle w:val="21"/>
        <w:tabs>
          <w:tab w:val="center" w:pos="4111"/>
          <w:tab w:val="right" w:pos="8505"/>
        </w:tabs>
        <w:spacing w:beforeLines="50" w:before="120" w:afterLines="50" w:after="120"/>
        <w:ind w:firstLine="0"/>
        <w:rPr>
          <w:rFonts w:ascii="新細明體" w:eastAsia="新細明體" w:hAnsi="新細明體"/>
          <w:bCs/>
          <w:lang w:eastAsia="zh-TW"/>
        </w:rPr>
      </w:pPr>
      <w:r>
        <w:rPr>
          <w:bCs/>
        </w:rPr>
        <w:tab/>
      </w:r>
      <w:r w:rsidR="006028B0" w:rsidRPr="00E045F8">
        <w:rPr>
          <w:rFonts w:ascii="Times New Roman" w:hAnsi="Times New Roman"/>
          <w:color w:val="000000"/>
          <w:position w:val="-58"/>
        </w:rPr>
        <w:object w:dxaOrig="2340" w:dyaOrig="1260">
          <v:shape id="_x0000_i1065" type="#_x0000_t75" style="width:93.45pt;height:50.55pt" o:ole="">
            <v:imagedata r:id="rId90" o:title=""/>
          </v:shape>
          <o:OLEObject Type="Embed" ProgID="Equation.3" ShapeID="_x0000_i1065" DrawAspect="Content" ObjectID="_1491310615" r:id="rId91"/>
        </w:object>
      </w:r>
      <w:r>
        <w:rPr>
          <w:bCs/>
        </w:rPr>
        <w:tab/>
      </w:r>
      <w:r w:rsidRPr="00D75AAC">
        <w:rPr>
          <w:rFonts w:hint="eastAsia"/>
          <w:bCs/>
        </w:rPr>
        <w:t>(</w:t>
      </w:r>
      <w:r>
        <w:rPr>
          <w:rFonts w:eastAsia="新細明體" w:hint="eastAsia"/>
          <w:bCs/>
          <w:lang w:eastAsia="zh-TW"/>
        </w:rPr>
        <w:t>3</w:t>
      </w:r>
      <w:r w:rsidRPr="00D75AAC">
        <w:rPr>
          <w:rFonts w:hint="eastAsia"/>
          <w:bCs/>
        </w:rPr>
        <w:t>)</w:t>
      </w:r>
    </w:p>
    <w:p w:rsidR="00131AA7" w:rsidRDefault="00131AA7" w:rsidP="00131AA7">
      <w:pPr>
        <w:autoSpaceDE w:val="0"/>
        <w:autoSpaceDN w:val="0"/>
        <w:adjustRightInd w:val="0"/>
        <w:snapToGrid w:val="0"/>
        <w:ind w:firstLineChars="200" w:firstLine="400"/>
        <w:rPr>
          <w:rFonts w:eastAsia="新細明體"/>
          <w:lang w:eastAsia="zh-TW"/>
        </w:rPr>
      </w:pPr>
      <w:r>
        <w:rPr>
          <w:rFonts w:eastAsia="新細明體"/>
          <w:lang w:eastAsia="zh-TW"/>
        </w:rPr>
        <w:t>…………</w:t>
      </w:r>
    </w:p>
    <w:p w:rsidR="00131AA7" w:rsidRPr="00D40D36" w:rsidRDefault="00131AA7" w:rsidP="00131AA7">
      <w:pPr>
        <w:autoSpaceDE w:val="0"/>
        <w:autoSpaceDN w:val="0"/>
        <w:adjustRightInd w:val="0"/>
        <w:snapToGrid w:val="0"/>
        <w:ind w:firstLineChars="200" w:firstLine="400"/>
        <w:rPr>
          <w:rFonts w:eastAsia="新細明體"/>
          <w:lang w:eastAsia="zh-TW"/>
        </w:rPr>
      </w:pPr>
      <w:r>
        <w:rPr>
          <w:rFonts w:eastAsia="新細明體"/>
          <w:lang w:eastAsia="zh-TW"/>
        </w:rPr>
        <w:t>…………</w:t>
      </w:r>
    </w:p>
    <w:p w:rsidR="00056E27" w:rsidRPr="004473A3" w:rsidRDefault="00056E27" w:rsidP="00056E27">
      <w:pPr>
        <w:ind w:firstLineChars="200" w:firstLine="400"/>
        <w:rPr>
          <w:rFonts w:eastAsia="新細明體"/>
          <w:b/>
          <w:sz w:val="22"/>
          <w:szCs w:val="22"/>
          <w:lang w:eastAsia="zh-TW"/>
        </w:rPr>
      </w:pPr>
      <w:r>
        <w:rPr>
          <w:rFonts w:ascii="Times New Roman" w:hAnsi="Times New Roman" w:hint="eastAsia"/>
          <w:color w:val="000000"/>
        </w:rPr>
        <w:t xml:space="preserve">The above change patterns were considered in the work of Cheng and Cheng (2008). </w:t>
      </w:r>
      <w:r w:rsidRPr="003A0AAE">
        <w:rPr>
          <w:rFonts w:ascii="Times New Roman" w:hAnsi="Times New Roman"/>
          <w:color w:val="000000"/>
        </w:rPr>
        <w:t>The present work considers the identification of the source(s) of the variance shifts</w:t>
      </w:r>
      <w:r>
        <w:rPr>
          <w:rFonts w:ascii="Times New Roman" w:hAnsi="Times New Roman" w:hint="eastAsia"/>
          <w:color w:val="000000"/>
        </w:rPr>
        <w:t xml:space="preserve"> after the control chart issues an out-of-control signal</w:t>
      </w:r>
      <w:r w:rsidRPr="003A0AAE">
        <w:rPr>
          <w:rFonts w:ascii="Times New Roman" w:hAnsi="Times New Roman"/>
          <w:color w:val="000000"/>
        </w:rPr>
        <w:t xml:space="preserve">. </w:t>
      </w:r>
      <w:r>
        <w:rPr>
          <w:rFonts w:ascii="Times New Roman" w:hAnsi="Times New Roman" w:hint="eastAsia"/>
          <w:color w:val="000000"/>
        </w:rPr>
        <w:t>Due to this reason, e</w:t>
      </w:r>
      <w:r w:rsidRPr="00E045F8">
        <w:rPr>
          <w:rFonts w:ascii="Times New Roman" w:hAnsi="Times New Roman"/>
          <w:color w:val="000000"/>
        </w:rPr>
        <w:t xml:space="preserve">ach selected sample data must exceed the UCL of the </w:t>
      </w:r>
      <w:r w:rsidR="00CC10B5" w:rsidRPr="00CC10B5">
        <w:rPr>
          <w:rFonts w:ascii="Times New Roman" w:hAnsi="Times New Roman"/>
          <w:color w:val="000000"/>
          <w:position w:val="-10"/>
        </w:rPr>
        <w:object w:dxaOrig="340" w:dyaOrig="300">
          <v:shape id="_x0000_i1066" type="#_x0000_t75" style="width:16.7pt;height:14.55pt" o:ole="">
            <v:imagedata r:id="rId92" o:title=""/>
          </v:shape>
          <o:OLEObject Type="Embed" ProgID="Equation.3" ShapeID="_x0000_i1066" DrawAspect="Content" ObjectID="_1491310616" r:id="rId93"/>
        </w:object>
      </w:r>
      <w:r w:rsidRPr="00E045F8">
        <w:rPr>
          <w:rFonts w:ascii="Times New Roman" w:hAnsi="Times New Roman"/>
          <w:color w:val="000000"/>
        </w:rPr>
        <w:t xml:space="preserve"> chart. </w:t>
      </w:r>
      <w:r>
        <w:rPr>
          <w:rFonts w:ascii="Times New Roman" w:hAnsi="Times New Roman" w:hint="eastAsia"/>
          <w:color w:val="000000"/>
        </w:rPr>
        <w:t xml:space="preserve">This study considered the case that process dispersion increases. </w:t>
      </w:r>
      <w:r w:rsidRPr="00E045F8">
        <w:rPr>
          <w:rFonts w:ascii="Times New Roman" w:hAnsi="Times New Roman"/>
          <w:color w:val="000000"/>
        </w:rPr>
        <w:t xml:space="preserve">Shifts were investigated for inflation factor </w:t>
      </w:r>
      <w:r w:rsidR="00CC10B5" w:rsidRPr="00F53ED6">
        <w:rPr>
          <w:color w:val="000000"/>
          <w:position w:val="-6"/>
        </w:rPr>
        <w:object w:dxaOrig="180" w:dyaOrig="240">
          <v:shape id="_x0000_i1067" type="#_x0000_t75" style="width:9pt;height:12pt" o:ole="">
            <v:imagedata r:id="rId94" o:title=""/>
          </v:shape>
          <o:OLEObject Type="Embed" ProgID="Equation.3" ShapeID="_x0000_i1067" DrawAspect="Content" ObjectID="_1491310617" r:id="rId95"/>
        </w:object>
      </w:r>
      <w:r w:rsidRPr="00E045F8">
        <w:rPr>
          <w:rFonts w:ascii="Times New Roman" w:hAnsi="Times New Roman"/>
          <w:color w:val="000000"/>
        </w:rPr>
        <w:t xml:space="preserve"> from 1.5 to </w:t>
      </w:r>
      <w:smartTag w:uri="urn:schemas-microsoft-com:office:smarttags" w:element="chmetcnv">
        <w:smartTagPr>
          <w:attr w:name="TCSC" w:val="0"/>
          <w:attr w:name="NumberType" w:val="1"/>
          <w:attr w:name="Negative" w:val="False"/>
          <w:attr w:name="HasSpace" w:val="True"/>
          <w:attr w:name="SourceValue" w:val="5"/>
          <w:attr w:name="UnitName" w:val="in"/>
        </w:smartTagPr>
        <w:r w:rsidRPr="00E045F8">
          <w:rPr>
            <w:rFonts w:ascii="Times New Roman" w:hAnsi="Times New Roman"/>
            <w:color w:val="000000"/>
          </w:rPr>
          <w:t>5.0 in</w:t>
        </w:r>
      </w:smartTag>
      <w:r w:rsidRPr="00E045F8">
        <w:rPr>
          <w:rFonts w:ascii="Times New Roman" w:hAnsi="Times New Roman"/>
          <w:color w:val="000000"/>
        </w:rPr>
        <w:t xml:space="preserve"> steps of 0.25. In this study, the simulation was implemented using MATLAB. For convenience, all variables were scaled such that each process variable has mean zero and variance one. With this approach, the covariance matrix is in correlation form; that is, the main diagonal elements are all one and the off-diagonal elements are the pairwise correlation (</w:t>
      </w:r>
      <w:r w:rsidR="00CC10B5" w:rsidRPr="00CC10B5">
        <w:rPr>
          <w:rFonts w:ascii="Times New Roman" w:hAnsi="Times New Roman"/>
          <w:color w:val="000000"/>
          <w:position w:val="-10"/>
        </w:rPr>
        <w:object w:dxaOrig="220" w:dyaOrig="240">
          <v:shape id="_x0000_i1068" type="#_x0000_t75" style="width:11.55pt;height:12.45pt" o:ole="">
            <v:imagedata r:id="rId96" o:title=""/>
          </v:shape>
          <o:OLEObject Type="Embed" ProgID="Equation.3" ShapeID="_x0000_i1068" DrawAspect="Content" ObjectID="_1491310618" r:id="rId97"/>
        </w:object>
      </w:r>
      <w:r w:rsidRPr="00E045F8">
        <w:rPr>
          <w:rFonts w:ascii="Times New Roman" w:hAnsi="Times New Roman"/>
          <w:color w:val="000000"/>
        </w:rPr>
        <w:t xml:space="preserve">) between the process variables. Here we assume that the process mean vector remains constant as the process dispersion shifts. </w:t>
      </w:r>
      <w:r>
        <w:rPr>
          <w:rFonts w:ascii="Times New Roman" w:hAnsi="Times New Roman" w:hint="eastAsia"/>
          <w:color w:val="000000"/>
        </w:rPr>
        <w:t>T</w:t>
      </w:r>
      <w:r w:rsidRPr="00105B5F">
        <w:rPr>
          <w:rFonts w:ascii="Times New Roman" w:hAnsi="Times New Roman"/>
          <w:color w:val="000000"/>
        </w:rPr>
        <w:t>he current study considers the case of equi-correlation (pairs of variables are equi-correlated)</w:t>
      </w:r>
      <w:r>
        <w:rPr>
          <w:rFonts w:ascii="Times New Roman" w:hAnsi="Times New Roman" w:hint="eastAsia"/>
          <w:color w:val="000000"/>
        </w:rPr>
        <w:t xml:space="preserve">. The values of </w:t>
      </w:r>
      <w:r w:rsidR="00CC10B5" w:rsidRPr="00CC10B5">
        <w:rPr>
          <w:rFonts w:ascii="Times New Roman" w:hAnsi="Times New Roman"/>
          <w:color w:val="000000"/>
          <w:position w:val="-10"/>
        </w:rPr>
        <w:object w:dxaOrig="220" w:dyaOrig="240">
          <v:shape id="_x0000_i1069" type="#_x0000_t75" style="width:11.55pt;height:12.45pt" o:ole="">
            <v:imagedata r:id="rId98" o:title=""/>
          </v:shape>
          <o:OLEObject Type="Embed" ProgID="Equation.3" ShapeID="_x0000_i1069" DrawAspect="Content" ObjectID="_1491310619" r:id="rId99"/>
        </w:object>
      </w:r>
      <w:r>
        <w:rPr>
          <w:rFonts w:ascii="Times New Roman" w:hAnsi="Times New Roman" w:hint="eastAsia"/>
          <w:color w:val="000000"/>
        </w:rPr>
        <w:t xml:space="preserve"> were from 0.1 to 0.9 in steps of 0.2. </w:t>
      </w:r>
      <w:r w:rsidRPr="00E045F8">
        <w:rPr>
          <w:rFonts w:ascii="Times New Roman" w:hAnsi="Times New Roman"/>
          <w:color w:val="000000"/>
        </w:rPr>
        <w:t xml:space="preserve">It will also be assumed that the value of </w:t>
      </w:r>
      <w:r w:rsidR="00CC10B5" w:rsidRPr="00CC10B5">
        <w:rPr>
          <w:rFonts w:ascii="Times New Roman" w:hAnsi="Times New Roman"/>
          <w:color w:val="000000"/>
          <w:position w:val="-10"/>
        </w:rPr>
        <w:object w:dxaOrig="220" w:dyaOrig="240">
          <v:shape id="_x0000_i1070" type="#_x0000_t75" style="width:11.55pt;height:12.45pt" o:ole="">
            <v:imagedata r:id="rId100" o:title=""/>
          </v:shape>
          <o:OLEObject Type="Embed" ProgID="Equation.3" ShapeID="_x0000_i1070" DrawAspect="Content" ObjectID="_1491310620" r:id="rId101"/>
        </w:object>
      </w:r>
      <w:r w:rsidRPr="00E045F8">
        <w:rPr>
          <w:rFonts w:ascii="Times New Roman" w:hAnsi="Times New Roman"/>
          <w:color w:val="000000"/>
        </w:rPr>
        <w:t xml:space="preserve"> is stable with respect to shifts in the process dispersion. Table 1 summarizes the shift patterns considered for each </w:t>
      </w:r>
      <w:r w:rsidR="00CC10B5" w:rsidRPr="00CC10B5">
        <w:rPr>
          <w:rFonts w:ascii="Times New Roman" w:hAnsi="Times New Roman"/>
          <w:color w:val="000000"/>
          <w:position w:val="-10"/>
        </w:rPr>
        <w:object w:dxaOrig="220" w:dyaOrig="240">
          <v:shape id="_x0000_i1071" type="#_x0000_t75" style="width:11.55pt;height:12.45pt" o:ole="">
            <v:imagedata r:id="rId102" o:title=""/>
          </v:shape>
          <o:OLEObject Type="Embed" ProgID="Equation.3" ShapeID="_x0000_i1071" DrawAspect="Content" ObjectID="_1491310621" r:id="rId103"/>
        </w:object>
      </w:r>
      <w:r w:rsidRPr="00E045F8">
        <w:rPr>
          <w:rFonts w:ascii="Times New Roman" w:hAnsi="Times New Roman"/>
          <w:color w:val="000000"/>
        </w:rPr>
        <w:t>.</w:t>
      </w:r>
    </w:p>
    <w:p w:rsidR="00B80A55" w:rsidRDefault="00B80A55" w:rsidP="00CE3BC6">
      <w:pPr>
        <w:widowControl w:val="0"/>
        <w:spacing w:beforeLines="50" w:before="120" w:afterLines="50" w:after="120"/>
        <w:ind w:firstLine="0"/>
        <w:jc w:val="center"/>
        <w:rPr>
          <w:rFonts w:ascii="Times New Roman" w:eastAsia="新細明體" w:hAnsi="Times New Roman"/>
          <w:bCs/>
          <w:kern w:val="2"/>
          <w:lang w:eastAsia="zh-TW"/>
        </w:rPr>
      </w:pPr>
    </w:p>
    <w:p w:rsidR="00B856C0" w:rsidRPr="00B856C0" w:rsidRDefault="00B856C0" w:rsidP="00CE3BC6">
      <w:pPr>
        <w:widowControl w:val="0"/>
        <w:spacing w:beforeLines="50" w:before="120" w:afterLines="50" w:after="120"/>
        <w:ind w:firstLine="0"/>
        <w:jc w:val="center"/>
        <w:rPr>
          <w:rFonts w:ascii="Times New Roman" w:eastAsia="新細明體" w:hAnsi="Times New Roman"/>
          <w:b/>
          <w:color w:val="FF0000"/>
          <w:kern w:val="2"/>
          <w:lang w:eastAsia="zh-TW"/>
        </w:rPr>
      </w:pPr>
      <w:r w:rsidRPr="003A4702">
        <w:rPr>
          <w:rFonts w:ascii="Times New Roman" w:eastAsia="新細明體" w:hAnsi="Times New Roman" w:hint="eastAsia"/>
          <w:bCs/>
          <w:kern w:val="2"/>
          <w:lang w:eastAsia="zh-TW"/>
        </w:rPr>
        <w:t>Table</w:t>
      </w:r>
      <w:r w:rsidRPr="003A4702">
        <w:rPr>
          <w:rFonts w:ascii="Times New Roman" w:eastAsia="新細明體" w:hAnsi="Times New Roman"/>
          <w:bCs/>
          <w:kern w:val="2"/>
          <w:lang w:eastAsia="zh-TW"/>
        </w:rPr>
        <w:t xml:space="preserve"> 1</w:t>
      </w:r>
      <w:r w:rsidRPr="003A4702">
        <w:rPr>
          <w:rFonts w:ascii="Times New Roman" w:eastAsia="新細明體" w:hAnsi="Times New Roman" w:hint="eastAsia"/>
          <w:bCs/>
          <w:kern w:val="2"/>
          <w:lang w:eastAsia="zh-TW"/>
        </w:rPr>
        <w:t>.</w:t>
      </w:r>
      <w:r w:rsidRPr="003A4702">
        <w:rPr>
          <w:rFonts w:ascii="Times New Roman" w:eastAsia="新細明體" w:hAnsi="Times New Roman"/>
          <w:bCs/>
          <w:kern w:val="2"/>
          <w:lang w:eastAsia="zh-TW"/>
        </w:rPr>
        <w:t xml:space="preserve"> </w:t>
      </w:r>
      <w:r w:rsidR="00056E27">
        <w:rPr>
          <w:rFonts w:ascii="Times New Roman" w:eastAsia="新細明體" w:hAnsi="Times New Roman"/>
          <w:kern w:val="2"/>
          <w:lang w:eastAsia="zh-TW"/>
        </w:rPr>
        <w:t xml:space="preserve">Shift </w:t>
      </w:r>
      <w:r w:rsidR="00056E27">
        <w:rPr>
          <w:rFonts w:ascii="Times New Roman" w:eastAsia="新細明體" w:hAnsi="Times New Roman" w:hint="eastAsia"/>
          <w:kern w:val="2"/>
          <w:lang w:eastAsia="zh-TW"/>
        </w:rPr>
        <w:t>p</w:t>
      </w:r>
      <w:r w:rsidR="00056E27" w:rsidRPr="00056E27">
        <w:rPr>
          <w:rFonts w:ascii="Times New Roman" w:eastAsia="新細明體" w:hAnsi="Times New Roman"/>
          <w:kern w:val="2"/>
          <w:lang w:eastAsia="zh-TW"/>
        </w:rPr>
        <w:t>atterns</w:t>
      </w:r>
      <w:r w:rsidR="00BA4BFF">
        <w:rPr>
          <w:rFonts w:ascii="Times New Roman" w:eastAsia="新細明體" w:hAnsi="Times New Roman" w:hint="eastAsia"/>
          <w:kern w:val="2"/>
          <w:lang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127"/>
        <w:gridCol w:w="1206"/>
      </w:tblGrid>
      <w:tr w:rsidR="00BA4BFF" w:rsidRPr="00E045F8" w:rsidTr="004473A3">
        <w:trPr>
          <w:trHeight w:val="233"/>
          <w:jc w:val="center"/>
        </w:trPr>
        <w:tc>
          <w:tcPr>
            <w:tcW w:w="1066" w:type="dxa"/>
            <w:tcBorders>
              <w:left w:val="nil"/>
              <w:bottom w:val="single" w:sz="4" w:space="0" w:color="auto"/>
              <w:right w:val="nil"/>
            </w:tcBorders>
            <w:vAlign w:val="center"/>
          </w:tcPr>
          <w:p w:rsidR="00BA4BFF" w:rsidRPr="00E045F8" w:rsidRDefault="00BA4BFF" w:rsidP="004473A3">
            <w:pPr>
              <w:adjustRightInd w:val="0"/>
              <w:ind w:firstLine="200"/>
              <w:jc w:val="center"/>
              <w:rPr>
                <w:bCs/>
                <w:color w:val="000000"/>
                <w:sz w:val="18"/>
                <w:szCs w:val="18"/>
              </w:rPr>
            </w:pPr>
            <w:r w:rsidRPr="00E045F8">
              <w:rPr>
                <w:bCs/>
                <w:color w:val="000000"/>
                <w:sz w:val="18"/>
                <w:szCs w:val="18"/>
              </w:rPr>
              <w:t>Variable</w:t>
            </w:r>
          </w:p>
        </w:tc>
        <w:tc>
          <w:tcPr>
            <w:tcW w:w="2127" w:type="dxa"/>
            <w:tcBorders>
              <w:left w:val="nil"/>
              <w:bottom w:val="single" w:sz="4" w:space="0" w:color="auto"/>
              <w:right w:val="nil"/>
            </w:tcBorders>
            <w:vAlign w:val="center"/>
          </w:tcPr>
          <w:p w:rsidR="00BA4BFF" w:rsidRPr="00E045F8" w:rsidRDefault="00BA4BFF" w:rsidP="004473A3">
            <w:pPr>
              <w:adjustRightInd w:val="0"/>
              <w:ind w:firstLine="200"/>
              <w:jc w:val="center"/>
              <w:rPr>
                <w:bCs/>
                <w:color w:val="000000"/>
                <w:sz w:val="18"/>
                <w:szCs w:val="18"/>
              </w:rPr>
            </w:pPr>
            <w:r w:rsidRPr="00E045F8">
              <w:rPr>
                <w:bCs/>
                <w:color w:val="000000"/>
                <w:sz w:val="18"/>
                <w:szCs w:val="18"/>
              </w:rPr>
              <w:t>Shift type</w:t>
            </w:r>
          </w:p>
        </w:tc>
        <w:tc>
          <w:tcPr>
            <w:tcW w:w="1206" w:type="dxa"/>
            <w:tcBorders>
              <w:left w:val="nil"/>
              <w:bottom w:val="single" w:sz="4" w:space="0" w:color="auto"/>
              <w:right w:val="nil"/>
            </w:tcBorders>
            <w:vAlign w:val="center"/>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Class label</w:t>
            </w:r>
          </w:p>
        </w:tc>
      </w:tr>
      <w:tr w:rsidR="00BA4BFF" w:rsidRPr="00E045F8" w:rsidTr="004473A3">
        <w:trPr>
          <w:trHeight w:val="50"/>
          <w:jc w:val="center"/>
        </w:trPr>
        <w:tc>
          <w:tcPr>
            <w:tcW w:w="1066" w:type="dxa"/>
            <w:tcBorders>
              <w:top w:val="single" w:sz="4" w:space="0" w:color="auto"/>
              <w:left w:val="nil"/>
              <w:bottom w:val="nil"/>
              <w:right w:val="nil"/>
            </w:tcBorders>
          </w:tcPr>
          <w:p w:rsidR="00BA4BFF" w:rsidRPr="00E045F8" w:rsidRDefault="00AA30B8" w:rsidP="004473A3">
            <w:pPr>
              <w:adjustRightInd w:val="0"/>
              <w:ind w:firstLine="200"/>
              <w:jc w:val="center"/>
              <w:rPr>
                <w:bCs/>
                <w:color w:val="000000"/>
                <w:sz w:val="18"/>
                <w:szCs w:val="18"/>
              </w:rPr>
            </w:pPr>
            <w:r w:rsidRPr="00E045F8">
              <w:rPr>
                <w:bCs/>
                <w:color w:val="000000"/>
                <w:position w:val="-10"/>
                <w:sz w:val="18"/>
                <w:szCs w:val="18"/>
              </w:rPr>
              <w:object w:dxaOrig="520" w:dyaOrig="279">
                <v:shape id="_x0000_i1072" type="#_x0000_t75" style="width:27pt;height:13.7pt" o:ole="">
                  <v:imagedata r:id="rId104" o:title=""/>
                </v:shape>
                <o:OLEObject Type="Embed" ProgID="Equation.3" ShapeID="_x0000_i1072" DrawAspect="Content" ObjectID="_1491310622" r:id="rId105"/>
              </w:object>
            </w:r>
          </w:p>
        </w:tc>
        <w:tc>
          <w:tcPr>
            <w:tcW w:w="2127" w:type="dxa"/>
            <w:tcBorders>
              <w:top w:val="single" w:sz="4" w:space="0" w:color="auto"/>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The 1</w:t>
            </w:r>
            <w:r w:rsidRPr="00BA4BFF">
              <w:rPr>
                <w:rFonts w:eastAsia="新細明體" w:hint="eastAsia"/>
                <w:bCs/>
                <w:color w:val="000000"/>
                <w:sz w:val="18"/>
                <w:szCs w:val="18"/>
                <w:vertAlign w:val="superscript"/>
                <w:lang w:eastAsia="zh-TW"/>
              </w:rPr>
              <w:t>st</w:t>
            </w:r>
            <w:r w:rsidRPr="00BA4BFF">
              <w:rPr>
                <w:rFonts w:eastAsia="新細明體" w:hint="eastAsia"/>
                <w:bCs/>
                <w:color w:val="000000"/>
                <w:sz w:val="18"/>
                <w:szCs w:val="18"/>
                <w:lang w:eastAsia="zh-TW"/>
              </w:rPr>
              <w:t xml:space="preserve"> variable shifts</w:t>
            </w:r>
          </w:p>
        </w:tc>
        <w:tc>
          <w:tcPr>
            <w:tcW w:w="1206" w:type="dxa"/>
            <w:tcBorders>
              <w:top w:val="single" w:sz="4" w:space="0" w:color="auto"/>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1</w:t>
            </w:r>
          </w:p>
        </w:tc>
      </w:tr>
      <w:tr w:rsidR="00BA4BFF" w:rsidRPr="00E045F8" w:rsidTr="004473A3">
        <w:trPr>
          <w:trHeight w:val="259"/>
          <w:jc w:val="center"/>
        </w:trPr>
        <w:tc>
          <w:tcPr>
            <w:tcW w:w="1066" w:type="dxa"/>
            <w:tcBorders>
              <w:top w:val="nil"/>
              <w:left w:val="nil"/>
              <w:bottom w:val="nil"/>
              <w:right w:val="nil"/>
            </w:tcBorders>
          </w:tcPr>
          <w:p w:rsidR="00BA4BFF" w:rsidRPr="00E045F8" w:rsidRDefault="00BA4BFF" w:rsidP="004473A3">
            <w:pPr>
              <w:adjustRightInd w:val="0"/>
              <w:ind w:firstLine="200"/>
              <w:jc w:val="center"/>
              <w:rPr>
                <w:bCs/>
                <w:color w:val="000000"/>
                <w:sz w:val="18"/>
                <w:szCs w:val="18"/>
              </w:rPr>
            </w:pPr>
          </w:p>
        </w:tc>
        <w:tc>
          <w:tcPr>
            <w:tcW w:w="2127" w:type="dxa"/>
            <w:tcBorders>
              <w:top w:val="nil"/>
              <w:left w:val="nil"/>
              <w:bottom w:val="nil"/>
              <w:right w:val="nil"/>
            </w:tcBorders>
          </w:tcPr>
          <w:p w:rsidR="00BA4BFF" w:rsidRPr="00E045F8" w:rsidRDefault="00BA4BFF" w:rsidP="004473A3">
            <w:pPr>
              <w:adjustRightInd w:val="0"/>
              <w:ind w:firstLine="200"/>
              <w:jc w:val="center"/>
              <w:rPr>
                <w:bCs/>
                <w:color w:val="000000"/>
                <w:sz w:val="18"/>
                <w:szCs w:val="18"/>
              </w:rPr>
            </w:pPr>
            <w:r w:rsidRPr="00BA4BFF">
              <w:rPr>
                <w:rFonts w:eastAsia="新細明體" w:hint="eastAsia"/>
                <w:bCs/>
                <w:color w:val="000000"/>
                <w:sz w:val="18"/>
                <w:szCs w:val="18"/>
                <w:lang w:eastAsia="zh-TW"/>
              </w:rPr>
              <w:t>The 2</w:t>
            </w:r>
            <w:r w:rsidRPr="00BA4BFF">
              <w:rPr>
                <w:rFonts w:eastAsia="新細明體" w:hint="eastAsia"/>
                <w:bCs/>
                <w:color w:val="000000"/>
                <w:sz w:val="18"/>
                <w:szCs w:val="18"/>
                <w:vertAlign w:val="superscript"/>
                <w:lang w:eastAsia="zh-TW"/>
              </w:rPr>
              <w:t>nd</w:t>
            </w:r>
            <w:r w:rsidRPr="00BA4BFF">
              <w:rPr>
                <w:rFonts w:eastAsia="新細明體" w:hint="eastAsia"/>
                <w:bCs/>
                <w:color w:val="000000"/>
                <w:sz w:val="18"/>
                <w:szCs w:val="18"/>
                <w:lang w:eastAsia="zh-TW"/>
              </w:rPr>
              <w:t xml:space="preserve"> variable shifts</w:t>
            </w:r>
          </w:p>
        </w:tc>
        <w:tc>
          <w:tcPr>
            <w:tcW w:w="1206" w:type="dxa"/>
            <w:tcBorders>
              <w:top w:val="nil"/>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2</w:t>
            </w:r>
          </w:p>
        </w:tc>
      </w:tr>
      <w:tr w:rsidR="00BA4BFF" w:rsidRPr="00E045F8" w:rsidTr="004473A3">
        <w:trPr>
          <w:trHeight w:val="250"/>
          <w:jc w:val="center"/>
        </w:trPr>
        <w:tc>
          <w:tcPr>
            <w:tcW w:w="1066" w:type="dxa"/>
            <w:tcBorders>
              <w:top w:val="nil"/>
              <w:left w:val="nil"/>
              <w:bottom w:val="single" w:sz="4" w:space="0" w:color="auto"/>
              <w:right w:val="nil"/>
            </w:tcBorders>
          </w:tcPr>
          <w:p w:rsidR="00BA4BFF" w:rsidRPr="00E045F8" w:rsidRDefault="00BA4BFF" w:rsidP="004473A3">
            <w:pPr>
              <w:adjustRightInd w:val="0"/>
              <w:ind w:firstLine="200"/>
              <w:jc w:val="center"/>
              <w:rPr>
                <w:bCs/>
                <w:color w:val="000000"/>
                <w:sz w:val="18"/>
                <w:szCs w:val="18"/>
              </w:rPr>
            </w:pPr>
          </w:p>
        </w:tc>
        <w:tc>
          <w:tcPr>
            <w:tcW w:w="2127" w:type="dxa"/>
            <w:tcBorders>
              <w:top w:val="nil"/>
              <w:left w:val="nil"/>
              <w:bottom w:val="single" w:sz="4" w:space="0" w:color="auto"/>
              <w:right w:val="nil"/>
            </w:tcBorders>
          </w:tcPr>
          <w:p w:rsidR="00BA4BFF" w:rsidRPr="00E045F8" w:rsidRDefault="00BA4BFF" w:rsidP="004473A3">
            <w:pPr>
              <w:adjustRightInd w:val="0"/>
              <w:ind w:firstLine="200"/>
              <w:jc w:val="center"/>
              <w:rPr>
                <w:bCs/>
                <w:color w:val="000000"/>
                <w:sz w:val="18"/>
                <w:szCs w:val="18"/>
              </w:rPr>
            </w:pPr>
            <w:r w:rsidRPr="00BA4BFF">
              <w:rPr>
                <w:rFonts w:eastAsia="新細明體" w:hint="eastAsia"/>
                <w:bCs/>
                <w:color w:val="000000"/>
                <w:sz w:val="18"/>
                <w:szCs w:val="18"/>
                <w:lang w:eastAsia="zh-TW"/>
              </w:rPr>
              <w:t>All variables shift</w:t>
            </w:r>
          </w:p>
        </w:tc>
        <w:tc>
          <w:tcPr>
            <w:tcW w:w="1206" w:type="dxa"/>
            <w:tcBorders>
              <w:top w:val="nil"/>
              <w:left w:val="nil"/>
              <w:bottom w:val="single" w:sz="4" w:space="0" w:color="auto"/>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3</w:t>
            </w:r>
          </w:p>
        </w:tc>
      </w:tr>
      <w:tr w:rsidR="00BA4BFF" w:rsidRPr="00E045F8" w:rsidTr="004473A3">
        <w:trPr>
          <w:trHeight w:val="50"/>
          <w:jc w:val="center"/>
        </w:trPr>
        <w:tc>
          <w:tcPr>
            <w:tcW w:w="1066" w:type="dxa"/>
            <w:tcBorders>
              <w:top w:val="single" w:sz="4" w:space="0" w:color="auto"/>
              <w:left w:val="nil"/>
              <w:bottom w:val="nil"/>
              <w:right w:val="nil"/>
            </w:tcBorders>
          </w:tcPr>
          <w:p w:rsidR="00BA4BFF" w:rsidRPr="00E045F8" w:rsidRDefault="00AA30B8" w:rsidP="004473A3">
            <w:pPr>
              <w:adjustRightInd w:val="0"/>
              <w:ind w:firstLine="200"/>
              <w:jc w:val="center"/>
              <w:rPr>
                <w:bCs/>
                <w:color w:val="000000"/>
                <w:sz w:val="18"/>
                <w:szCs w:val="18"/>
              </w:rPr>
            </w:pPr>
            <w:r w:rsidRPr="00E045F8">
              <w:rPr>
                <w:bCs/>
                <w:color w:val="000000"/>
                <w:position w:val="-10"/>
                <w:sz w:val="18"/>
                <w:szCs w:val="18"/>
              </w:rPr>
              <w:object w:dxaOrig="499" w:dyaOrig="279">
                <v:shape id="_x0000_i1073" type="#_x0000_t75" style="width:24.45pt;height:13.7pt" o:ole="">
                  <v:imagedata r:id="rId106" o:title=""/>
                </v:shape>
                <o:OLEObject Type="Embed" ProgID="Equation.3" ShapeID="_x0000_i1073" DrawAspect="Content" ObjectID="_1491310623" r:id="rId107"/>
              </w:object>
            </w:r>
          </w:p>
        </w:tc>
        <w:tc>
          <w:tcPr>
            <w:tcW w:w="2127" w:type="dxa"/>
            <w:tcBorders>
              <w:top w:val="single" w:sz="4" w:space="0" w:color="auto"/>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The 1</w:t>
            </w:r>
            <w:r w:rsidRPr="00BA4BFF">
              <w:rPr>
                <w:rFonts w:eastAsia="新細明體" w:hint="eastAsia"/>
                <w:bCs/>
                <w:color w:val="000000"/>
                <w:sz w:val="18"/>
                <w:szCs w:val="18"/>
                <w:vertAlign w:val="superscript"/>
                <w:lang w:eastAsia="zh-TW"/>
              </w:rPr>
              <w:t>st</w:t>
            </w:r>
            <w:r w:rsidRPr="00BA4BFF">
              <w:rPr>
                <w:rFonts w:eastAsia="新細明體" w:hint="eastAsia"/>
                <w:bCs/>
                <w:color w:val="000000"/>
                <w:sz w:val="18"/>
                <w:szCs w:val="18"/>
                <w:lang w:eastAsia="zh-TW"/>
              </w:rPr>
              <w:t xml:space="preserve"> variable shifts</w:t>
            </w:r>
          </w:p>
        </w:tc>
        <w:tc>
          <w:tcPr>
            <w:tcW w:w="1206" w:type="dxa"/>
            <w:tcBorders>
              <w:top w:val="single" w:sz="4" w:space="0" w:color="auto"/>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1</w:t>
            </w:r>
          </w:p>
        </w:tc>
      </w:tr>
      <w:tr w:rsidR="00BA4BFF" w:rsidRPr="00E045F8" w:rsidTr="004473A3">
        <w:trPr>
          <w:trHeight w:val="315"/>
          <w:jc w:val="center"/>
        </w:trPr>
        <w:tc>
          <w:tcPr>
            <w:tcW w:w="1066" w:type="dxa"/>
            <w:tcBorders>
              <w:top w:val="nil"/>
              <w:left w:val="nil"/>
              <w:bottom w:val="nil"/>
              <w:right w:val="nil"/>
            </w:tcBorders>
          </w:tcPr>
          <w:p w:rsidR="00BA4BFF" w:rsidRPr="00E045F8" w:rsidRDefault="00BA4BFF" w:rsidP="004473A3">
            <w:pPr>
              <w:adjustRightInd w:val="0"/>
              <w:ind w:firstLine="200"/>
              <w:jc w:val="center"/>
              <w:rPr>
                <w:bCs/>
                <w:color w:val="000000"/>
                <w:sz w:val="18"/>
                <w:szCs w:val="18"/>
              </w:rPr>
            </w:pPr>
          </w:p>
        </w:tc>
        <w:tc>
          <w:tcPr>
            <w:tcW w:w="2127" w:type="dxa"/>
            <w:tcBorders>
              <w:top w:val="nil"/>
              <w:left w:val="nil"/>
              <w:bottom w:val="nil"/>
              <w:right w:val="nil"/>
            </w:tcBorders>
          </w:tcPr>
          <w:p w:rsidR="00BA4BFF" w:rsidRPr="00E045F8" w:rsidRDefault="00BA4BFF" w:rsidP="004473A3">
            <w:pPr>
              <w:adjustRightInd w:val="0"/>
              <w:ind w:firstLine="200"/>
              <w:jc w:val="center"/>
              <w:rPr>
                <w:bCs/>
                <w:color w:val="000000"/>
                <w:sz w:val="18"/>
                <w:szCs w:val="18"/>
              </w:rPr>
            </w:pPr>
            <w:r w:rsidRPr="00BA4BFF">
              <w:rPr>
                <w:rFonts w:eastAsia="新細明體" w:hint="eastAsia"/>
                <w:bCs/>
                <w:color w:val="000000"/>
                <w:sz w:val="18"/>
                <w:szCs w:val="18"/>
                <w:lang w:eastAsia="zh-TW"/>
              </w:rPr>
              <w:t>The 2</w:t>
            </w:r>
            <w:r w:rsidRPr="00BA4BFF">
              <w:rPr>
                <w:rFonts w:eastAsia="新細明體" w:hint="eastAsia"/>
                <w:bCs/>
                <w:color w:val="000000"/>
                <w:sz w:val="18"/>
                <w:szCs w:val="18"/>
                <w:vertAlign w:val="superscript"/>
                <w:lang w:eastAsia="zh-TW"/>
              </w:rPr>
              <w:t>nd</w:t>
            </w:r>
            <w:r w:rsidRPr="00BA4BFF">
              <w:rPr>
                <w:rFonts w:eastAsia="新細明體" w:hint="eastAsia"/>
                <w:bCs/>
                <w:color w:val="000000"/>
                <w:sz w:val="18"/>
                <w:szCs w:val="18"/>
                <w:lang w:eastAsia="zh-TW"/>
              </w:rPr>
              <w:t xml:space="preserve"> variable shifts</w:t>
            </w:r>
          </w:p>
        </w:tc>
        <w:tc>
          <w:tcPr>
            <w:tcW w:w="1206" w:type="dxa"/>
            <w:tcBorders>
              <w:top w:val="nil"/>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2</w:t>
            </w:r>
          </w:p>
        </w:tc>
      </w:tr>
      <w:tr w:rsidR="00BA4BFF" w:rsidRPr="00E045F8" w:rsidTr="004473A3">
        <w:trPr>
          <w:trHeight w:val="315"/>
          <w:jc w:val="center"/>
        </w:trPr>
        <w:tc>
          <w:tcPr>
            <w:tcW w:w="1066" w:type="dxa"/>
            <w:tcBorders>
              <w:top w:val="nil"/>
              <w:left w:val="nil"/>
              <w:bottom w:val="nil"/>
              <w:right w:val="nil"/>
            </w:tcBorders>
          </w:tcPr>
          <w:p w:rsidR="00BA4BFF" w:rsidRPr="00E045F8" w:rsidRDefault="00BA4BFF" w:rsidP="004473A3">
            <w:pPr>
              <w:adjustRightInd w:val="0"/>
              <w:ind w:firstLine="200"/>
              <w:jc w:val="center"/>
              <w:rPr>
                <w:bCs/>
                <w:color w:val="000000"/>
                <w:sz w:val="18"/>
                <w:szCs w:val="18"/>
              </w:rPr>
            </w:pPr>
          </w:p>
        </w:tc>
        <w:tc>
          <w:tcPr>
            <w:tcW w:w="2127" w:type="dxa"/>
            <w:tcBorders>
              <w:top w:val="nil"/>
              <w:left w:val="nil"/>
              <w:bottom w:val="nil"/>
              <w:right w:val="nil"/>
            </w:tcBorders>
          </w:tcPr>
          <w:p w:rsidR="00BA4BFF" w:rsidRPr="00E045F8" w:rsidRDefault="00BA4BFF" w:rsidP="004473A3">
            <w:pPr>
              <w:adjustRightInd w:val="0"/>
              <w:ind w:firstLine="200"/>
              <w:jc w:val="center"/>
              <w:rPr>
                <w:bCs/>
                <w:color w:val="000000"/>
                <w:sz w:val="18"/>
                <w:szCs w:val="18"/>
              </w:rPr>
            </w:pPr>
            <w:r w:rsidRPr="00BA4BFF">
              <w:rPr>
                <w:rFonts w:eastAsia="新細明體" w:hint="eastAsia"/>
                <w:bCs/>
                <w:color w:val="000000"/>
                <w:sz w:val="18"/>
                <w:szCs w:val="18"/>
                <w:lang w:eastAsia="zh-TW"/>
              </w:rPr>
              <w:t>The 3</w:t>
            </w:r>
            <w:r w:rsidRPr="00BA4BFF">
              <w:rPr>
                <w:rFonts w:eastAsia="新細明體" w:hint="eastAsia"/>
                <w:bCs/>
                <w:color w:val="000000"/>
                <w:sz w:val="18"/>
                <w:szCs w:val="18"/>
                <w:vertAlign w:val="superscript"/>
                <w:lang w:eastAsia="zh-TW"/>
              </w:rPr>
              <w:t>rd</w:t>
            </w:r>
            <w:r w:rsidRPr="00BA4BFF">
              <w:rPr>
                <w:rFonts w:eastAsia="新細明體" w:hint="eastAsia"/>
                <w:bCs/>
                <w:color w:val="000000"/>
                <w:sz w:val="18"/>
                <w:szCs w:val="18"/>
                <w:lang w:eastAsia="zh-TW"/>
              </w:rPr>
              <w:t xml:space="preserve"> variable shifts</w:t>
            </w:r>
          </w:p>
        </w:tc>
        <w:tc>
          <w:tcPr>
            <w:tcW w:w="1206" w:type="dxa"/>
            <w:tcBorders>
              <w:top w:val="nil"/>
              <w:left w:val="nil"/>
              <w:bottom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3</w:t>
            </w:r>
          </w:p>
        </w:tc>
      </w:tr>
      <w:tr w:rsidR="00BA4BFF" w:rsidRPr="00E045F8" w:rsidTr="004473A3">
        <w:trPr>
          <w:trHeight w:val="153"/>
          <w:jc w:val="center"/>
        </w:trPr>
        <w:tc>
          <w:tcPr>
            <w:tcW w:w="1066" w:type="dxa"/>
            <w:tcBorders>
              <w:top w:val="nil"/>
              <w:left w:val="nil"/>
              <w:right w:val="nil"/>
            </w:tcBorders>
          </w:tcPr>
          <w:p w:rsidR="00BA4BFF" w:rsidRPr="00E045F8" w:rsidRDefault="00BA4BFF" w:rsidP="004473A3">
            <w:pPr>
              <w:adjustRightInd w:val="0"/>
              <w:ind w:firstLine="200"/>
              <w:jc w:val="center"/>
              <w:rPr>
                <w:bCs/>
                <w:color w:val="000000"/>
                <w:sz w:val="18"/>
                <w:szCs w:val="18"/>
              </w:rPr>
            </w:pPr>
          </w:p>
        </w:tc>
        <w:tc>
          <w:tcPr>
            <w:tcW w:w="2127" w:type="dxa"/>
            <w:tcBorders>
              <w:top w:val="nil"/>
              <w:left w:val="nil"/>
              <w:right w:val="nil"/>
            </w:tcBorders>
          </w:tcPr>
          <w:p w:rsidR="00BA4BFF" w:rsidRPr="00E045F8" w:rsidRDefault="00BA4BFF" w:rsidP="004473A3">
            <w:pPr>
              <w:adjustRightInd w:val="0"/>
              <w:ind w:firstLine="200"/>
              <w:jc w:val="center"/>
              <w:rPr>
                <w:bCs/>
                <w:color w:val="000000"/>
                <w:sz w:val="18"/>
                <w:szCs w:val="18"/>
              </w:rPr>
            </w:pPr>
            <w:r w:rsidRPr="00BA4BFF">
              <w:rPr>
                <w:rFonts w:eastAsia="新細明體" w:hint="eastAsia"/>
                <w:bCs/>
                <w:color w:val="000000"/>
                <w:sz w:val="18"/>
                <w:szCs w:val="18"/>
                <w:lang w:eastAsia="zh-TW"/>
              </w:rPr>
              <w:t>All variables shift</w:t>
            </w:r>
            <w:r w:rsidRPr="00E045F8">
              <w:rPr>
                <w:bCs/>
                <w:color w:val="000000"/>
                <w:sz w:val="18"/>
                <w:szCs w:val="18"/>
              </w:rPr>
              <w:t xml:space="preserve"> </w:t>
            </w:r>
          </w:p>
        </w:tc>
        <w:tc>
          <w:tcPr>
            <w:tcW w:w="1206" w:type="dxa"/>
            <w:tcBorders>
              <w:top w:val="nil"/>
              <w:left w:val="nil"/>
              <w:right w:val="nil"/>
            </w:tcBorders>
          </w:tcPr>
          <w:p w:rsidR="00BA4BFF" w:rsidRPr="00BA4BFF" w:rsidRDefault="00BA4BFF" w:rsidP="004473A3">
            <w:pPr>
              <w:adjustRightInd w:val="0"/>
              <w:ind w:firstLine="200"/>
              <w:jc w:val="center"/>
              <w:rPr>
                <w:rFonts w:eastAsia="新細明體"/>
                <w:bCs/>
                <w:color w:val="000000"/>
                <w:sz w:val="18"/>
                <w:szCs w:val="18"/>
                <w:lang w:eastAsia="zh-TW"/>
              </w:rPr>
            </w:pPr>
            <w:r w:rsidRPr="00BA4BFF">
              <w:rPr>
                <w:rFonts w:eastAsia="新細明體" w:hint="eastAsia"/>
                <w:bCs/>
                <w:color w:val="000000"/>
                <w:sz w:val="18"/>
                <w:szCs w:val="18"/>
                <w:lang w:eastAsia="zh-TW"/>
              </w:rPr>
              <w:t>4</w:t>
            </w:r>
          </w:p>
        </w:tc>
      </w:tr>
    </w:tbl>
    <w:p w:rsidR="00BA4BFF" w:rsidRPr="00BA4BFF" w:rsidRDefault="00BA4BFF" w:rsidP="00BA4BFF">
      <w:pPr>
        <w:spacing w:beforeLines="100" w:before="240" w:afterLines="100" w:after="240"/>
        <w:ind w:left="440" w:hangingChars="200" w:hanging="440"/>
        <w:rPr>
          <w:rFonts w:eastAsia="新細明體"/>
          <w:b/>
          <w:sz w:val="22"/>
          <w:szCs w:val="22"/>
          <w:lang w:eastAsia="zh-TW"/>
        </w:rPr>
      </w:pPr>
      <w:r w:rsidRPr="00D40D36">
        <w:rPr>
          <w:rFonts w:eastAsia="新細明體" w:hint="eastAsia"/>
          <w:b/>
          <w:sz w:val="22"/>
          <w:szCs w:val="22"/>
          <w:lang w:eastAsia="zh-TW"/>
        </w:rPr>
        <w:t>3</w:t>
      </w:r>
      <w:r>
        <w:rPr>
          <w:b/>
          <w:sz w:val="22"/>
          <w:szCs w:val="22"/>
        </w:rPr>
        <w:t>.</w:t>
      </w:r>
      <w:r w:rsidRPr="00D40D36">
        <w:rPr>
          <w:rFonts w:eastAsia="新細明體" w:hint="eastAsia"/>
          <w:b/>
          <w:sz w:val="22"/>
          <w:szCs w:val="22"/>
          <w:lang w:eastAsia="zh-TW"/>
        </w:rPr>
        <w:t>1</w:t>
      </w:r>
      <w:r>
        <w:rPr>
          <w:rFonts w:eastAsia="新細明體" w:hint="eastAsia"/>
          <w:b/>
          <w:sz w:val="22"/>
          <w:szCs w:val="22"/>
          <w:lang w:eastAsia="zh-TW"/>
        </w:rPr>
        <w:t>.2</w:t>
      </w:r>
      <w:r>
        <w:rPr>
          <w:b/>
          <w:sz w:val="22"/>
          <w:szCs w:val="22"/>
        </w:rPr>
        <w:tab/>
      </w:r>
      <w:r w:rsidRPr="00CC629F">
        <w:rPr>
          <w:b/>
          <w:color w:val="000000"/>
          <w:sz w:val="22"/>
          <w:szCs w:val="22"/>
        </w:rPr>
        <w:t xml:space="preserve">Selection </w:t>
      </w:r>
      <w:r w:rsidR="003C0C6B" w:rsidRPr="00CC629F">
        <w:rPr>
          <w:b/>
          <w:color w:val="000000"/>
          <w:sz w:val="22"/>
          <w:szCs w:val="22"/>
        </w:rPr>
        <w:t xml:space="preserve">of </w:t>
      </w:r>
      <w:r w:rsidR="003C0C6B">
        <w:rPr>
          <w:rFonts w:eastAsia="新細明體"/>
          <w:b/>
          <w:color w:val="000000"/>
          <w:sz w:val="22"/>
          <w:szCs w:val="22"/>
          <w:lang w:eastAsia="zh-TW"/>
        </w:rPr>
        <w:t>I</w:t>
      </w:r>
      <w:r w:rsidR="003C0C6B" w:rsidRPr="00CC629F">
        <w:rPr>
          <w:b/>
          <w:color w:val="000000"/>
          <w:sz w:val="22"/>
          <w:szCs w:val="22"/>
        </w:rPr>
        <w:t xml:space="preserve">nput </w:t>
      </w:r>
      <w:r w:rsidR="003C0C6B">
        <w:rPr>
          <w:rFonts w:eastAsia="新細明體"/>
          <w:b/>
          <w:color w:val="000000"/>
          <w:sz w:val="22"/>
          <w:szCs w:val="22"/>
          <w:lang w:eastAsia="zh-TW"/>
        </w:rPr>
        <w:t>V</w:t>
      </w:r>
      <w:r w:rsidR="003C0C6B" w:rsidRPr="00CC629F">
        <w:rPr>
          <w:b/>
          <w:color w:val="000000"/>
          <w:sz w:val="22"/>
          <w:szCs w:val="22"/>
        </w:rPr>
        <w:t>ector</w:t>
      </w:r>
    </w:p>
    <w:p w:rsidR="00BA4BFF" w:rsidRPr="00503A2F" w:rsidRDefault="00BA4BFF" w:rsidP="00BA4BFF">
      <w:pPr>
        <w:ind w:firstLine="0"/>
        <w:rPr>
          <w:rFonts w:eastAsia="新細明體"/>
          <w:color w:val="000000"/>
          <w:lang w:eastAsia="zh-TW"/>
        </w:rPr>
      </w:pPr>
      <w:r>
        <w:rPr>
          <w:rFonts w:eastAsia="AdvGulliv-R" w:hint="eastAsia"/>
          <w:color w:val="000000"/>
          <w:lang w:eastAsia="zh-TW"/>
        </w:rPr>
        <w:t>Determining the i</w:t>
      </w:r>
      <w:r>
        <w:rPr>
          <w:rFonts w:eastAsia="AdvGulliv-R"/>
          <w:color w:val="000000"/>
        </w:rPr>
        <w:t xml:space="preserve">nput </w:t>
      </w:r>
      <w:r>
        <w:rPr>
          <w:rFonts w:eastAsia="AdvGulliv-R" w:hint="eastAsia"/>
          <w:color w:val="000000"/>
          <w:lang w:eastAsia="zh-TW"/>
        </w:rPr>
        <w:t xml:space="preserve">feature </w:t>
      </w:r>
      <w:r>
        <w:rPr>
          <w:rFonts w:eastAsia="AdvGulliv-R"/>
          <w:color w:val="000000"/>
        </w:rPr>
        <w:t xml:space="preserve">vector </w:t>
      </w:r>
      <w:r>
        <w:rPr>
          <w:rFonts w:eastAsia="AdvGulliv-R" w:hint="eastAsia"/>
          <w:color w:val="000000"/>
          <w:lang w:eastAsia="zh-TW"/>
        </w:rPr>
        <w:t xml:space="preserve">to the </w:t>
      </w:r>
      <w:r>
        <w:rPr>
          <w:rFonts w:eastAsia="AdvGulliv-R"/>
          <w:color w:val="000000"/>
        </w:rPr>
        <w:t>classifier</w:t>
      </w:r>
      <w:r>
        <w:rPr>
          <w:rFonts w:eastAsia="AdvGulliv-R" w:hint="eastAsia"/>
          <w:color w:val="000000"/>
          <w:lang w:eastAsia="zh-TW"/>
        </w:rPr>
        <w:t xml:space="preserve"> is an important task in building a classification model</w:t>
      </w:r>
      <w:r w:rsidRPr="00E045F8">
        <w:rPr>
          <w:rFonts w:eastAsia="AdvGulliv-R"/>
          <w:color w:val="000000"/>
        </w:rPr>
        <w:t xml:space="preserve">. </w:t>
      </w:r>
      <w:r>
        <w:rPr>
          <w:rFonts w:eastAsia="AdvGulliv-R" w:hint="eastAsia"/>
          <w:color w:val="000000"/>
          <w:lang w:eastAsia="zh-TW"/>
        </w:rPr>
        <w:t>In the present research, t</w:t>
      </w:r>
      <w:r w:rsidRPr="00E045F8">
        <w:rPr>
          <w:rFonts w:eastAsia="AdvGulliv-R"/>
          <w:color w:val="000000"/>
        </w:rPr>
        <w:t xml:space="preserve">here are many different elements that could be used to construct an </w:t>
      </w:r>
      <w:r w:rsidRPr="00E045F8">
        <w:rPr>
          <w:rFonts w:eastAsia="AdvGulliv-R"/>
          <w:color w:val="000000"/>
        </w:rPr>
        <w:lastRenderedPageBreak/>
        <w:t xml:space="preserve">appropriate feature vector. </w:t>
      </w:r>
      <w:r w:rsidRPr="00E045F8">
        <w:rPr>
          <w:color w:val="000000"/>
        </w:rPr>
        <w:t xml:space="preserve">The first feature vector (henceforth vector-I) </w:t>
      </w:r>
      <w:r w:rsidRPr="00BA4BFF">
        <w:rPr>
          <w:rFonts w:eastAsia="新細明體" w:hint="eastAsia"/>
          <w:color w:val="000000"/>
          <w:lang w:eastAsia="zh-TW"/>
        </w:rPr>
        <w:t>consists of</w:t>
      </w:r>
      <w:r w:rsidRPr="00E045F8">
        <w:rPr>
          <w:color w:val="000000"/>
        </w:rPr>
        <w:t xml:space="preserve"> sample data observed in the </w:t>
      </w:r>
      <w:r w:rsidR="00CC10B5" w:rsidRPr="00E045F8">
        <w:rPr>
          <w:color w:val="000000"/>
          <w:position w:val="-6"/>
        </w:rPr>
        <w:object w:dxaOrig="279" w:dyaOrig="279">
          <v:shape id="_x0000_i1074" type="#_x0000_t75" style="width:14.15pt;height:14.55pt" o:ole="">
            <v:imagedata r:id="rId108" o:title=""/>
          </v:shape>
          <o:OLEObject Type="Embed" ProgID="Equation.3" ShapeID="_x0000_i1074" DrawAspect="Content" ObjectID="_1491310624" r:id="rId109"/>
        </w:object>
      </w:r>
      <w:r w:rsidRPr="00E045F8">
        <w:rPr>
          <w:color w:val="000000"/>
        </w:rPr>
        <w:t xml:space="preserve"> sample with </w:t>
      </w:r>
      <w:r w:rsidR="00CC10B5" w:rsidRPr="00E045F8">
        <w:rPr>
          <w:rFonts w:eastAsia="AdvGulliv-R"/>
          <w:color w:val="000000"/>
          <w:position w:val="-10"/>
        </w:rPr>
        <w:object w:dxaOrig="1020" w:dyaOrig="300">
          <v:shape id="_x0000_i1075" type="#_x0000_t75" style="width:51pt;height:14.55pt" o:ole="">
            <v:imagedata r:id="rId110" o:title=""/>
          </v:shape>
          <o:OLEObject Type="Embed" ProgID="Equation.3" ShapeID="_x0000_i1075" DrawAspect="Content" ObjectID="_1491310625" r:id="rId111"/>
        </w:object>
      </w:r>
      <w:r w:rsidRPr="00E045F8">
        <w:rPr>
          <w:color w:val="000000"/>
        </w:rPr>
        <w:t xml:space="preserve">. An alternative is to use computed sample statistics as the input components (hereafter called vector-II). </w:t>
      </w:r>
      <w:r w:rsidRPr="00E045F8">
        <w:rPr>
          <w:rFonts w:eastAsia="AdvGulliv-R"/>
          <w:color w:val="000000"/>
        </w:rPr>
        <w:t>The feature v</w:t>
      </w:r>
      <w:r>
        <w:rPr>
          <w:rFonts w:eastAsia="AdvGulliv-R"/>
          <w:color w:val="000000"/>
        </w:rPr>
        <w:t xml:space="preserve">ector can be written as </w:t>
      </w:r>
      <w:r w:rsidR="00CC10B5" w:rsidRPr="00E045F8">
        <w:rPr>
          <w:color w:val="000000"/>
          <w:position w:val="-12"/>
        </w:rPr>
        <w:object w:dxaOrig="4160" w:dyaOrig="340">
          <v:shape id="_x0000_i1076" type="#_x0000_t75" style="width:207.85pt;height:17.15pt" o:ole="">
            <v:imagedata r:id="rId112" o:title=""/>
          </v:shape>
          <o:OLEObject Type="Embed" ProgID="Equation.3" ShapeID="_x0000_i1076" DrawAspect="Content" ObjectID="_1491310626" r:id="rId113"/>
        </w:object>
      </w:r>
      <w:r w:rsidRPr="00BA4BFF">
        <w:rPr>
          <w:rFonts w:eastAsia="新細明體" w:hint="eastAsia"/>
          <w:color w:val="000000"/>
          <w:lang w:eastAsia="zh-TW"/>
        </w:rPr>
        <w:t xml:space="preserve">, </w:t>
      </w:r>
      <w:r w:rsidRPr="00E045F8">
        <w:rPr>
          <w:rFonts w:eastAsia="AdvGulliv-R"/>
          <w:color w:val="000000"/>
        </w:rPr>
        <w:t xml:space="preserve">where </w:t>
      </w:r>
      <w:r w:rsidR="00CC10B5" w:rsidRPr="00E045F8">
        <w:rPr>
          <w:rFonts w:eastAsia="AdvGulliv-R"/>
          <w:color w:val="000000"/>
          <w:position w:val="-12"/>
        </w:rPr>
        <w:object w:dxaOrig="320" w:dyaOrig="320">
          <v:shape id="_x0000_i1077" type="#_x0000_t75" style="width:14.55pt;height:15.85pt" o:ole="">
            <v:imagedata r:id="rId114" o:title=""/>
          </v:shape>
          <o:OLEObject Type="Embed" ProgID="Equation.3" ShapeID="_x0000_i1077" DrawAspect="Content" ObjectID="_1491310627" r:id="rId115"/>
        </w:object>
      </w:r>
      <w:r>
        <w:rPr>
          <w:rFonts w:eastAsia="AdvGulliv-R" w:hint="eastAsia"/>
          <w:color w:val="000000"/>
          <w:lang w:eastAsia="zh-TW"/>
        </w:rPr>
        <w:t xml:space="preserve"> </w:t>
      </w:r>
      <w:r w:rsidRPr="00E045F8">
        <w:rPr>
          <w:rFonts w:eastAsia="AdvGulliv-R"/>
          <w:color w:val="000000"/>
        </w:rPr>
        <w:t xml:space="preserve">is the </w:t>
      </w:r>
      <w:r w:rsidRPr="00E045F8">
        <w:rPr>
          <w:color w:val="000000"/>
        </w:rPr>
        <w:t xml:space="preserve">standard deviation </w:t>
      </w:r>
      <w:r w:rsidRPr="00E045F8">
        <w:rPr>
          <w:rFonts w:eastAsia="AdvGulliv-R"/>
          <w:color w:val="000000"/>
        </w:rPr>
        <w:t xml:space="preserve">on the </w:t>
      </w:r>
      <w:r w:rsidR="00CC10B5" w:rsidRPr="00CC10B5">
        <w:rPr>
          <w:rFonts w:eastAsia="AdvGulliv-R"/>
          <w:color w:val="000000"/>
          <w:position w:val="-10"/>
        </w:rPr>
        <w:object w:dxaOrig="279" w:dyaOrig="320">
          <v:shape id="_x0000_i1078" type="#_x0000_t75" style="width:13.7pt;height:15.45pt" o:ole="">
            <v:imagedata r:id="rId116" o:title=""/>
          </v:shape>
          <o:OLEObject Type="Embed" ProgID="Equation.3" ShapeID="_x0000_i1078" DrawAspect="Content" ObjectID="_1491310628" r:id="rId117"/>
        </w:object>
      </w:r>
      <w:r w:rsidRPr="00E045F8">
        <w:rPr>
          <w:rFonts w:eastAsia="AdvGulliv-R"/>
          <w:color w:val="000000"/>
        </w:rPr>
        <w:t xml:space="preserve"> variable in the </w:t>
      </w:r>
      <w:r w:rsidR="00CC10B5" w:rsidRPr="00E045F8">
        <w:rPr>
          <w:rFonts w:eastAsia="AdvGulliv-R"/>
          <w:color w:val="000000"/>
          <w:position w:val="-6"/>
        </w:rPr>
        <w:object w:dxaOrig="279" w:dyaOrig="279">
          <v:shape id="_x0000_i1079" type="#_x0000_t75" style="width:14.15pt;height:14.55pt" o:ole="">
            <v:imagedata r:id="rId118" o:title=""/>
          </v:shape>
          <o:OLEObject Type="Embed" ProgID="Equation.3" ShapeID="_x0000_i1079" DrawAspect="Content" ObjectID="_1491310629" r:id="rId119"/>
        </w:object>
      </w:r>
      <w:r w:rsidRPr="00E045F8">
        <w:rPr>
          <w:rFonts w:eastAsia="AdvGulliv-R"/>
          <w:color w:val="000000"/>
        </w:rPr>
        <w:t xml:space="preserve"> sample, </w:t>
      </w:r>
      <w:r w:rsidR="00CC10B5" w:rsidRPr="00E045F8">
        <w:rPr>
          <w:rFonts w:eastAsia="AdvGulliv-R"/>
          <w:color w:val="000000"/>
          <w:position w:val="-12"/>
        </w:rPr>
        <w:object w:dxaOrig="360" w:dyaOrig="340">
          <v:shape id="_x0000_i1080" type="#_x0000_t75" style="width:19.3pt;height:17.15pt" o:ole="">
            <v:imagedata r:id="rId120" o:title=""/>
          </v:shape>
          <o:OLEObject Type="Embed" ProgID="Equation.3" ShapeID="_x0000_i1080" DrawAspect="Content" ObjectID="_1491310630" r:id="rId121"/>
        </w:object>
      </w:r>
      <w:r w:rsidRPr="00E045F8">
        <w:rPr>
          <w:rFonts w:eastAsia="AdvGulliv-R"/>
          <w:color w:val="000000"/>
        </w:rPr>
        <w:t xml:space="preserve"> is the sample mean of the </w:t>
      </w:r>
      <w:r w:rsidR="00CC10B5" w:rsidRPr="00CC10B5">
        <w:rPr>
          <w:rFonts w:eastAsia="AdvGulliv-R"/>
          <w:color w:val="000000"/>
          <w:position w:val="-10"/>
        </w:rPr>
        <w:object w:dxaOrig="279" w:dyaOrig="320">
          <v:shape id="_x0000_i1081" type="#_x0000_t75" style="width:13.7pt;height:15.45pt" o:ole="">
            <v:imagedata r:id="rId122" o:title=""/>
          </v:shape>
          <o:OLEObject Type="Embed" ProgID="Equation.3" ShapeID="_x0000_i1081" DrawAspect="Content" ObjectID="_1491310631" r:id="rId123"/>
        </w:object>
      </w:r>
      <w:r w:rsidRPr="00E045F8">
        <w:rPr>
          <w:rFonts w:eastAsia="AdvGulliv-R"/>
          <w:color w:val="000000"/>
        </w:rPr>
        <w:t xml:space="preserve"> variable, and </w:t>
      </w:r>
      <w:r w:rsidR="00CC10B5" w:rsidRPr="00E045F8">
        <w:rPr>
          <w:color w:val="000000"/>
          <w:position w:val="-10"/>
        </w:rPr>
        <w:object w:dxaOrig="320" w:dyaOrig="300">
          <v:shape id="_x0000_i1082" type="#_x0000_t75" style="width:16.3pt;height:14.55pt" o:ole="">
            <v:imagedata r:id="rId124" o:title=""/>
          </v:shape>
          <o:OLEObject Type="Embed" ProgID="Equation.3" ShapeID="_x0000_i1082" DrawAspect="Content" ObjectID="_1491310632" r:id="rId125"/>
        </w:object>
      </w:r>
      <w:r w:rsidRPr="00E045F8">
        <w:rPr>
          <w:color w:val="000000"/>
        </w:rPr>
        <w:t xml:space="preserve"> is the </w:t>
      </w:r>
      <w:r w:rsidRPr="00E045F8">
        <w:rPr>
          <w:rFonts w:eastAsia="AdvGulliv-R"/>
          <w:color w:val="000000"/>
        </w:rPr>
        <w:t xml:space="preserve">Mahalanobis distance obtained from the </w:t>
      </w:r>
      <w:r w:rsidR="00CC10B5" w:rsidRPr="00E045F8">
        <w:rPr>
          <w:rFonts w:eastAsia="AdvGulliv-R"/>
          <w:color w:val="000000"/>
          <w:position w:val="-6"/>
        </w:rPr>
        <w:object w:dxaOrig="279" w:dyaOrig="279">
          <v:shape id="_x0000_i1083" type="#_x0000_t75" style="width:14.15pt;height:14.55pt" o:ole="">
            <v:imagedata r:id="rId126" o:title=""/>
          </v:shape>
          <o:OLEObject Type="Embed" ProgID="Equation.3" ShapeID="_x0000_i1083" DrawAspect="Content" ObjectID="_1491310633" r:id="rId127"/>
        </w:object>
      </w:r>
      <w:r w:rsidRPr="00E045F8">
        <w:rPr>
          <w:rFonts w:eastAsia="AdvGulliv-R"/>
          <w:color w:val="000000"/>
        </w:rPr>
        <w:t xml:space="preserve"> sample data, with subscript </w:t>
      </w:r>
      <w:r w:rsidR="00CC10B5" w:rsidRPr="00E045F8">
        <w:rPr>
          <w:color w:val="000000"/>
          <w:position w:val="-6"/>
        </w:rPr>
        <w:object w:dxaOrig="139" w:dyaOrig="240">
          <v:shape id="_x0000_i1084" type="#_x0000_t75" style="width:6.85pt;height:12pt" o:ole="">
            <v:imagedata r:id="rId128" o:title=""/>
          </v:shape>
          <o:OLEObject Type="Embed" ProgID="Equation.3" ShapeID="_x0000_i1084" DrawAspect="Content" ObjectID="_1491310634" r:id="rId129"/>
        </w:object>
      </w:r>
      <w:r w:rsidRPr="00E045F8">
        <w:rPr>
          <w:color w:val="000000"/>
          <w:position w:val="-12"/>
        </w:rPr>
        <w:t xml:space="preserve"> </w:t>
      </w:r>
      <w:r w:rsidRPr="00E045F8">
        <w:rPr>
          <w:rFonts w:eastAsia="AdvGulliv-R"/>
          <w:color w:val="000000"/>
        </w:rPr>
        <w:t xml:space="preserve">being the index of class </w:t>
      </w:r>
      <w:r w:rsidR="00CC10B5" w:rsidRPr="00E045F8">
        <w:rPr>
          <w:color w:val="000000"/>
          <w:position w:val="-6"/>
        </w:rPr>
        <w:object w:dxaOrig="139" w:dyaOrig="240">
          <v:shape id="_x0000_i1085" type="#_x0000_t75" style="width:6.85pt;height:12pt" o:ole="">
            <v:imagedata r:id="rId130" o:title=""/>
          </v:shape>
          <o:OLEObject Type="Embed" ProgID="Equation.3" ShapeID="_x0000_i1085" DrawAspect="Content" ObjectID="_1491310635" r:id="rId131"/>
        </w:object>
      </w:r>
      <w:r w:rsidRPr="00E045F8">
        <w:rPr>
          <w:rFonts w:eastAsia="AdvGulliv-R"/>
          <w:color w:val="000000"/>
        </w:rPr>
        <w:t>. In the present research, Mahalanobis distance</w:t>
      </w:r>
      <w:r>
        <w:rPr>
          <w:rFonts w:eastAsia="AdvGulliv-R" w:hint="eastAsia"/>
          <w:color w:val="000000"/>
          <w:lang w:eastAsia="zh-TW"/>
        </w:rPr>
        <w:t xml:space="preserve"> </w:t>
      </w:r>
      <w:r w:rsidRPr="00E045F8">
        <w:rPr>
          <w:rFonts w:eastAsia="AdvGulliv-R"/>
          <w:color w:val="000000"/>
        </w:rPr>
        <w:t>measures the distance between an observation and a given class (shift type).</w:t>
      </w:r>
      <w:r w:rsidRPr="00E045F8">
        <w:rPr>
          <w:color w:val="000000"/>
        </w:rPr>
        <w:t xml:space="preserve"> </w:t>
      </w:r>
      <w:r w:rsidRPr="00E045F8">
        <w:rPr>
          <w:rFonts w:eastAsia="AdvGulliv-R"/>
          <w:color w:val="000000"/>
        </w:rPr>
        <w:t xml:space="preserve">Obviously, this feature vector provides a compact and efficient representation of the input vector. </w:t>
      </w:r>
      <w:r>
        <w:rPr>
          <w:rFonts w:eastAsia="AdvGulliv-R" w:hint="eastAsia"/>
          <w:color w:val="000000"/>
          <w:lang w:eastAsia="zh-TW"/>
        </w:rPr>
        <w:t xml:space="preserve">A similar feature vector was proposed by Cheng and Lee (2014). </w:t>
      </w:r>
      <w:r w:rsidRPr="00E045F8">
        <w:rPr>
          <w:color w:val="000000"/>
        </w:rPr>
        <w:t>Later in this paper, we will compare the performance of these two alternatives.</w:t>
      </w:r>
    </w:p>
    <w:p w:rsidR="003C0C6B" w:rsidRPr="00BA4BFF" w:rsidRDefault="003C0C6B" w:rsidP="003C0C6B">
      <w:pPr>
        <w:spacing w:beforeLines="100" w:before="240" w:afterLines="100" w:after="240"/>
        <w:ind w:left="440" w:hangingChars="200" w:hanging="440"/>
        <w:rPr>
          <w:rFonts w:eastAsia="新細明體"/>
          <w:b/>
          <w:sz w:val="22"/>
          <w:szCs w:val="22"/>
          <w:lang w:eastAsia="zh-TW"/>
        </w:rPr>
      </w:pPr>
      <w:r w:rsidRPr="00D40D36">
        <w:rPr>
          <w:rFonts w:eastAsia="新細明體"/>
          <w:b/>
          <w:sz w:val="22"/>
          <w:szCs w:val="22"/>
          <w:lang w:eastAsia="zh-TW"/>
        </w:rPr>
        <w:t>3</w:t>
      </w:r>
      <w:r>
        <w:rPr>
          <w:b/>
          <w:sz w:val="22"/>
          <w:szCs w:val="22"/>
        </w:rPr>
        <w:t>.</w:t>
      </w:r>
      <w:r w:rsidRPr="00D40D36">
        <w:rPr>
          <w:rFonts w:eastAsia="新細明體"/>
          <w:b/>
          <w:sz w:val="22"/>
          <w:szCs w:val="22"/>
          <w:lang w:eastAsia="zh-TW"/>
        </w:rPr>
        <w:t>1</w:t>
      </w:r>
      <w:r>
        <w:rPr>
          <w:rFonts w:eastAsia="新細明體"/>
          <w:b/>
          <w:sz w:val="22"/>
          <w:szCs w:val="22"/>
          <w:lang w:eastAsia="zh-TW"/>
        </w:rPr>
        <w:t>.3</w:t>
      </w:r>
      <w:r>
        <w:rPr>
          <w:b/>
          <w:sz w:val="22"/>
          <w:szCs w:val="22"/>
        </w:rPr>
        <w:tab/>
      </w:r>
      <w:r>
        <w:rPr>
          <w:b/>
          <w:color w:val="000000"/>
          <w:sz w:val="22"/>
          <w:szCs w:val="22"/>
        </w:rPr>
        <w:t xml:space="preserve">Building </w:t>
      </w:r>
      <w:r w:rsidRPr="00503A2F">
        <w:rPr>
          <w:rFonts w:eastAsia="新細明體"/>
          <w:b/>
          <w:color w:val="000000"/>
          <w:sz w:val="22"/>
          <w:szCs w:val="22"/>
          <w:lang w:eastAsia="zh-TW"/>
        </w:rPr>
        <w:t>T</w:t>
      </w:r>
      <w:r>
        <w:rPr>
          <w:b/>
          <w:color w:val="000000"/>
          <w:sz w:val="22"/>
          <w:szCs w:val="22"/>
        </w:rPr>
        <w:t xml:space="preserve">ree </w:t>
      </w:r>
      <w:r w:rsidRPr="00503A2F">
        <w:rPr>
          <w:rFonts w:eastAsia="新細明體"/>
          <w:b/>
          <w:color w:val="000000"/>
          <w:sz w:val="22"/>
          <w:szCs w:val="22"/>
          <w:lang w:eastAsia="zh-TW"/>
        </w:rPr>
        <w:t>M</w:t>
      </w:r>
      <w:r w:rsidRPr="003C0C6B">
        <w:rPr>
          <w:b/>
          <w:color w:val="000000"/>
          <w:sz w:val="22"/>
          <w:szCs w:val="22"/>
        </w:rPr>
        <w:t>odels</w:t>
      </w:r>
    </w:p>
    <w:p w:rsidR="003C0C6B" w:rsidRDefault="009C48AC" w:rsidP="003C0C6B">
      <w:pPr>
        <w:ind w:firstLine="0"/>
        <w:rPr>
          <w:rFonts w:eastAsia="AdvGulliv-R"/>
          <w:color w:val="000000"/>
          <w:lang w:eastAsia="zh-TW"/>
        </w:rPr>
      </w:pPr>
      <w:r>
        <w:rPr>
          <w:rFonts w:eastAsia="AdvGulliv-R" w:hint="eastAsia"/>
          <w:color w:val="000000"/>
          <w:lang w:eastAsia="zh-TW"/>
        </w:rPr>
        <w:t>T</w:t>
      </w:r>
      <w:r w:rsidR="003C0C6B" w:rsidRPr="003C0C6B">
        <w:rPr>
          <w:rFonts w:eastAsia="AdvGulliv-R"/>
          <w:color w:val="000000"/>
          <w:lang w:eastAsia="zh-TW"/>
        </w:rPr>
        <w:t xml:space="preserve">he tree models were built using MATLAB </w:t>
      </w:r>
      <w:r w:rsidR="003C0C6B" w:rsidRPr="009C48AC">
        <w:rPr>
          <w:rFonts w:ascii="Courier New" w:eastAsia="AdvGulliv-R" w:hAnsi="Courier New" w:cs="Courier New"/>
          <w:color w:val="000000"/>
          <w:lang w:eastAsia="zh-TW"/>
        </w:rPr>
        <w:t>classregtree</w:t>
      </w:r>
      <w:r w:rsidR="003C0C6B" w:rsidRPr="003C0C6B">
        <w:rPr>
          <w:rFonts w:eastAsia="AdvGulliv-R"/>
          <w:color w:val="000000"/>
          <w:lang w:eastAsia="zh-TW"/>
        </w:rPr>
        <w:t xml:space="preserve"> procedure. The class label was used as the response variable and input features described in Section 3.1.1 as explanatory variables. The “</w:t>
      </w:r>
      <w:r w:rsidR="003C0C6B" w:rsidRPr="009C48AC">
        <w:rPr>
          <w:rFonts w:ascii="Courier New" w:eastAsia="AdvGulliv-R" w:hAnsi="Courier New" w:cs="Courier New"/>
          <w:color w:val="000000"/>
          <w:lang w:eastAsia="zh-TW"/>
        </w:rPr>
        <w:t>splitcriterion</w:t>
      </w:r>
      <w:r w:rsidR="003C0C6B" w:rsidRPr="003C0C6B">
        <w:rPr>
          <w:rFonts w:eastAsia="AdvGulliv-R"/>
          <w:color w:val="000000"/>
          <w:lang w:eastAsia="zh-TW"/>
        </w:rPr>
        <w:t>” was set to be Gini’s diversity index.</w:t>
      </w:r>
    </w:p>
    <w:p w:rsidR="003C0C6B" w:rsidRPr="003C0C6B" w:rsidRDefault="003C0C6B" w:rsidP="003C0C6B">
      <w:pPr>
        <w:spacing w:beforeLines="100" w:before="240" w:afterLines="100" w:after="240"/>
        <w:ind w:left="440" w:hangingChars="200" w:hanging="440"/>
        <w:rPr>
          <w:rFonts w:eastAsia="新細明體"/>
          <w:b/>
          <w:sz w:val="22"/>
          <w:szCs w:val="22"/>
          <w:lang w:eastAsia="zh-TW"/>
        </w:rPr>
      </w:pPr>
      <w:r w:rsidRPr="00D40D36">
        <w:rPr>
          <w:rFonts w:eastAsia="新細明體"/>
          <w:b/>
          <w:sz w:val="22"/>
          <w:szCs w:val="22"/>
          <w:lang w:eastAsia="zh-TW"/>
        </w:rPr>
        <w:t>3</w:t>
      </w:r>
      <w:r>
        <w:rPr>
          <w:b/>
          <w:sz w:val="22"/>
          <w:szCs w:val="22"/>
        </w:rPr>
        <w:t>.</w:t>
      </w:r>
      <w:r>
        <w:rPr>
          <w:rFonts w:eastAsia="新細明體" w:hint="eastAsia"/>
          <w:b/>
          <w:sz w:val="22"/>
          <w:szCs w:val="22"/>
          <w:lang w:eastAsia="zh-TW"/>
        </w:rPr>
        <w:t>2</w:t>
      </w:r>
      <w:r>
        <w:rPr>
          <w:b/>
          <w:sz w:val="22"/>
          <w:szCs w:val="22"/>
        </w:rPr>
        <w:tab/>
      </w:r>
      <w:r w:rsidRPr="003C0C6B">
        <w:rPr>
          <w:b/>
          <w:color w:val="000000"/>
          <w:sz w:val="22"/>
          <w:szCs w:val="22"/>
        </w:rPr>
        <w:t xml:space="preserve">Proposed </w:t>
      </w:r>
      <w:r w:rsidRPr="00503A2F">
        <w:rPr>
          <w:rFonts w:eastAsia="新細明體"/>
          <w:b/>
          <w:color w:val="000000"/>
          <w:sz w:val="22"/>
          <w:szCs w:val="22"/>
          <w:lang w:eastAsia="zh-TW"/>
        </w:rPr>
        <w:t>DT</w:t>
      </w:r>
      <w:r>
        <w:rPr>
          <w:b/>
          <w:color w:val="000000"/>
          <w:sz w:val="22"/>
          <w:szCs w:val="22"/>
        </w:rPr>
        <w:t xml:space="preserve"> </w:t>
      </w:r>
      <w:r w:rsidRPr="00503A2F">
        <w:rPr>
          <w:rFonts w:eastAsia="新細明體"/>
          <w:b/>
          <w:color w:val="000000"/>
          <w:sz w:val="22"/>
          <w:szCs w:val="22"/>
          <w:lang w:eastAsia="zh-TW"/>
        </w:rPr>
        <w:t>E</w:t>
      </w:r>
      <w:r>
        <w:rPr>
          <w:b/>
          <w:color w:val="000000"/>
          <w:sz w:val="22"/>
          <w:szCs w:val="22"/>
        </w:rPr>
        <w:t xml:space="preserve">nsemble </w:t>
      </w:r>
      <w:r w:rsidRPr="00503A2F">
        <w:rPr>
          <w:rFonts w:eastAsia="新細明體"/>
          <w:b/>
          <w:color w:val="000000"/>
          <w:sz w:val="22"/>
          <w:szCs w:val="22"/>
          <w:lang w:eastAsia="zh-TW"/>
        </w:rPr>
        <w:t>M</w:t>
      </w:r>
      <w:r w:rsidRPr="003C0C6B">
        <w:rPr>
          <w:b/>
          <w:color w:val="000000"/>
          <w:sz w:val="22"/>
          <w:szCs w:val="22"/>
        </w:rPr>
        <w:t>odel</w:t>
      </w:r>
    </w:p>
    <w:p w:rsidR="003C0C6B" w:rsidRPr="00A27E73" w:rsidRDefault="003C0C6B" w:rsidP="003C0C6B">
      <w:pPr>
        <w:pStyle w:val="af2"/>
        <w:ind w:leftChars="0" w:left="0"/>
        <w:jc w:val="both"/>
        <w:rPr>
          <w:rFonts w:ascii="Times New Roman" w:hAnsi="Times New Roman"/>
          <w:color w:val="000000"/>
          <w:sz w:val="20"/>
          <w:szCs w:val="20"/>
        </w:rPr>
      </w:pPr>
      <w:r w:rsidRPr="00A27E73">
        <w:rPr>
          <w:rFonts w:ascii="Times New Roman" w:hAnsi="Times New Roman" w:hint="eastAsia"/>
          <w:color w:val="000000"/>
          <w:sz w:val="20"/>
          <w:szCs w:val="20"/>
        </w:rPr>
        <w:t xml:space="preserve">This section presents the specific design details of the ensemble model. </w:t>
      </w:r>
      <w:r>
        <w:rPr>
          <w:rFonts w:ascii="Times New Roman" w:hAnsi="Times New Roman" w:hint="eastAsia"/>
          <w:color w:val="000000"/>
          <w:sz w:val="20"/>
          <w:szCs w:val="20"/>
        </w:rPr>
        <w:t>Build</w:t>
      </w:r>
      <w:r w:rsidRPr="00A27E73">
        <w:rPr>
          <w:rFonts w:ascii="Times New Roman" w:hAnsi="Times New Roman" w:hint="eastAsia"/>
          <w:color w:val="000000"/>
          <w:sz w:val="20"/>
          <w:szCs w:val="20"/>
        </w:rPr>
        <w:t xml:space="preserve">ing ensemble classifier involves two parts: generation of classifiers and design of </w:t>
      </w:r>
      <w:r w:rsidRPr="00A27E73">
        <w:rPr>
          <w:rFonts w:ascii="Times New Roman" w:hAnsi="Times New Roman"/>
          <w:color w:val="000000"/>
          <w:sz w:val="20"/>
          <w:szCs w:val="20"/>
        </w:rPr>
        <w:t>ensemble strategy</w:t>
      </w:r>
      <w:r w:rsidRPr="00A27E73">
        <w:rPr>
          <w:rFonts w:ascii="Times New Roman" w:hAnsi="Times New Roman" w:hint="eastAsia"/>
          <w:color w:val="000000"/>
          <w:sz w:val="20"/>
          <w:szCs w:val="20"/>
        </w:rPr>
        <w:t xml:space="preserve">. </w:t>
      </w:r>
      <w:r w:rsidRPr="00A27E73">
        <w:rPr>
          <w:rFonts w:ascii="Times New Roman" w:hAnsi="Times New Roman"/>
          <w:color w:val="000000"/>
          <w:sz w:val="20"/>
          <w:szCs w:val="20"/>
        </w:rPr>
        <w:t xml:space="preserve">In this study, using different training datasets is selected as the diversity strategy to create ensemble members. This approach is referred to as data diversity. Under this approach, multiple classifiers are trained using different training subsets. This is in contrast to traditional approaches which try to train a classifier using a single training set </w:t>
      </w:r>
      <w:r w:rsidRPr="00A27E73">
        <w:rPr>
          <w:rFonts w:ascii="Times New Roman" w:hAnsi="Times New Roman" w:hint="eastAsia"/>
          <w:color w:val="000000"/>
          <w:sz w:val="20"/>
          <w:szCs w:val="20"/>
        </w:rPr>
        <w:t>(Aparisi</w:t>
      </w:r>
      <w:r>
        <w:rPr>
          <w:rFonts w:ascii="Times New Roman" w:hAnsi="Times New Roman" w:hint="eastAsia"/>
          <w:color w:val="000000"/>
          <w:sz w:val="20"/>
          <w:szCs w:val="20"/>
        </w:rPr>
        <w:t xml:space="preserve"> </w:t>
      </w:r>
      <w:r w:rsidRPr="00B13E26">
        <w:rPr>
          <w:rFonts w:ascii="Times New Roman" w:hAnsi="Times New Roman" w:hint="eastAsia"/>
          <w:i/>
          <w:color w:val="000000"/>
          <w:sz w:val="20"/>
          <w:szCs w:val="20"/>
        </w:rPr>
        <w:t>et al</w:t>
      </w:r>
      <w:r>
        <w:rPr>
          <w:rFonts w:ascii="Times New Roman" w:hAnsi="Times New Roman" w:hint="eastAsia"/>
          <w:color w:val="000000"/>
          <w:sz w:val="20"/>
          <w:szCs w:val="20"/>
        </w:rPr>
        <w:t xml:space="preserve">., </w:t>
      </w:r>
      <w:r w:rsidRPr="00A27E73">
        <w:rPr>
          <w:rFonts w:ascii="Times New Roman" w:hAnsi="Times New Roman" w:hint="eastAsia"/>
          <w:color w:val="000000"/>
          <w:sz w:val="20"/>
          <w:szCs w:val="20"/>
        </w:rPr>
        <w:t xml:space="preserve">2006; Cheng </w:t>
      </w:r>
      <w:r>
        <w:rPr>
          <w:rFonts w:ascii="Times New Roman" w:hAnsi="Times New Roman" w:hint="eastAsia"/>
          <w:color w:val="000000"/>
          <w:sz w:val="20"/>
          <w:szCs w:val="20"/>
        </w:rPr>
        <w:t xml:space="preserve">and </w:t>
      </w:r>
      <w:r w:rsidRPr="00A27E73">
        <w:rPr>
          <w:rFonts w:ascii="Times New Roman" w:hAnsi="Times New Roman" w:hint="eastAsia"/>
          <w:color w:val="000000"/>
          <w:sz w:val="20"/>
          <w:szCs w:val="20"/>
        </w:rPr>
        <w:t>Cheng, 2008)</w:t>
      </w:r>
      <w:r w:rsidRPr="00A27E73">
        <w:rPr>
          <w:rFonts w:ascii="Times New Roman" w:hAnsi="Times New Roman"/>
          <w:color w:val="000000"/>
          <w:sz w:val="20"/>
          <w:szCs w:val="20"/>
        </w:rPr>
        <w:t xml:space="preserve">. In </w:t>
      </w:r>
      <w:r w:rsidRPr="00A27E73">
        <w:rPr>
          <w:rFonts w:ascii="Times New Roman" w:hAnsi="Times New Roman" w:hint="eastAsia"/>
          <w:color w:val="000000"/>
          <w:sz w:val="20"/>
          <w:szCs w:val="20"/>
        </w:rPr>
        <w:t>previous studies</w:t>
      </w:r>
      <w:r w:rsidRPr="00A27E73">
        <w:rPr>
          <w:rFonts w:ascii="Times New Roman" w:hAnsi="Times New Roman"/>
          <w:color w:val="000000"/>
          <w:sz w:val="20"/>
          <w:szCs w:val="20"/>
        </w:rPr>
        <w:t xml:space="preserve">, samples corresponding to various magnitudes of process changes must be considered simultaneously in a single training set. In other words, the training set </w:t>
      </w:r>
      <w:r>
        <w:rPr>
          <w:rFonts w:ascii="Times New Roman" w:hAnsi="Times New Roman" w:hint="eastAsia"/>
          <w:color w:val="000000"/>
          <w:sz w:val="20"/>
          <w:szCs w:val="20"/>
        </w:rPr>
        <w:t>involve</w:t>
      </w:r>
      <w:r w:rsidRPr="00A27E73">
        <w:rPr>
          <w:rFonts w:ascii="Times New Roman" w:hAnsi="Times New Roman"/>
          <w:color w:val="000000"/>
          <w:sz w:val="20"/>
          <w:szCs w:val="20"/>
        </w:rPr>
        <w:t>s a multiple-shift distribution. This approach complicates the training process.</w:t>
      </w:r>
    </w:p>
    <w:p w:rsidR="00B80A55"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B80A55" w:rsidRPr="00D40D36"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3C0C6B" w:rsidRPr="00503A2F" w:rsidRDefault="003C0C6B" w:rsidP="00F42745">
      <w:pPr>
        <w:ind w:firstLineChars="200" w:firstLine="400"/>
        <w:rPr>
          <w:rFonts w:ascii="Times New Roman" w:eastAsia="新細明體" w:hAnsi="Times New Roman"/>
          <w:color w:val="000000"/>
          <w:lang w:eastAsia="zh-TW"/>
        </w:rPr>
      </w:pPr>
      <w:r w:rsidRPr="00A27E73">
        <w:rPr>
          <w:rFonts w:ascii="Times New Roman" w:hAnsi="Times New Roman" w:hint="eastAsia"/>
          <w:color w:val="000000"/>
        </w:rPr>
        <w:t xml:space="preserve">After training, each classifier has generated its own result. The </w:t>
      </w:r>
      <w:r>
        <w:rPr>
          <w:rFonts w:ascii="Times New Roman" w:hAnsi="Times New Roman" w:hint="eastAsia"/>
          <w:color w:val="000000"/>
        </w:rPr>
        <w:t>next step</w:t>
      </w:r>
      <w:r w:rsidRPr="00A27E73">
        <w:rPr>
          <w:rFonts w:ascii="Times New Roman" w:hAnsi="Times New Roman" w:hint="eastAsia"/>
          <w:color w:val="000000"/>
        </w:rPr>
        <w:t xml:space="preserve"> is to combine these classifiers into an aggregated classifier using an ensemble strategy. </w:t>
      </w:r>
      <w:r w:rsidRPr="00A27E73">
        <w:rPr>
          <w:rFonts w:ascii="Times New Roman" w:hAnsi="Times New Roman"/>
          <w:color w:val="000000"/>
        </w:rPr>
        <w:t xml:space="preserve">In </w:t>
      </w:r>
      <w:r w:rsidRPr="00A27E73">
        <w:rPr>
          <w:rFonts w:ascii="Times New Roman" w:hAnsi="Times New Roman" w:hint="eastAsia"/>
          <w:color w:val="000000"/>
        </w:rPr>
        <w:t>the present</w:t>
      </w:r>
      <w:r w:rsidRPr="00A27E73">
        <w:rPr>
          <w:rFonts w:ascii="Times New Roman" w:hAnsi="Times New Roman"/>
          <w:color w:val="000000"/>
        </w:rPr>
        <w:t xml:space="preserve"> study, a majority voting based ensemble strategy is adopted</w:t>
      </w:r>
      <w:r w:rsidRPr="00A27E73">
        <w:rPr>
          <w:rFonts w:ascii="Times New Roman" w:hAnsi="Times New Roman" w:hint="eastAsia"/>
          <w:color w:val="000000"/>
        </w:rPr>
        <w:t xml:space="preserve"> due to </w:t>
      </w:r>
      <w:r>
        <w:rPr>
          <w:rFonts w:ascii="Times New Roman" w:hAnsi="Times New Roman" w:hint="eastAsia"/>
          <w:color w:val="000000"/>
        </w:rPr>
        <w:t xml:space="preserve">its </w:t>
      </w:r>
      <w:r w:rsidRPr="00A27E73">
        <w:rPr>
          <w:rFonts w:ascii="Times New Roman" w:hAnsi="Times New Roman" w:hint="eastAsia"/>
          <w:color w:val="000000"/>
        </w:rPr>
        <w:t>ease of implementation</w:t>
      </w:r>
      <w:r w:rsidRPr="00A27E73">
        <w:rPr>
          <w:rFonts w:ascii="Times New Roman" w:hAnsi="Times New Roman"/>
          <w:color w:val="000000"/>
        </w:rPr>
        <w:t>.</w:t>
      </w:r>
      <w:r w:rsidRPr="00A27E73">
        <w:rPr>
          <w:rFonts w:ascii="Times New Roman" w:hAnsi="Times New Roman" w:hint="eastAsia"/>
          <w:color w:val="000000"/>
        </w:rPr>
        <w:t xml:space="preserve"> </w:t>
      </w:r>
      <w:r w:rsidRPr="00FA2527">
        <w:rPr>
          <w:rFonts w:ascii="Times New Roman" w:hAnsi="Times New Roman"/>
        </w:rPr>
        <w:t xml:space="preserve">The decision of </w:t>
      </w:r>
      <w:r w:rsidRPr="00FA2527">
        <w:rPr>
          <w:rFonts w:ascii="Times New Roman" w:hAnsi="Times New Roman" w:hint="eastAsia"/>
        </w:rPr>
        <w:t>the ensemble classifier</w:t>
      </w:r>
      <w:r w:rsidRPr="00FA2527">
        <w:rPr>
          <w:rFonts w:ascii="Times New Roman" w:hAnsi="Times New Roman"/>
        </w:rPr>
        <w:t xml:space="preserve"> is obtained</w:t>
      </w:r>
      <w:r w:rsidRPr="00FA2527">
        <w:rPr>
          <w:rFonts w:ascii="Times New Roman" w:hAnsi="Times New Roman" w:hint="eastAsia"/>
        </w:rPr>
        <w:t xml:space="preserve"> </w:t>
      </w:r>
      <w:r w:rsidRPr="00FA2527">
        <w:rPr>
          <w:rFonts w:ascii="Times New Roman" w:hAnsi="Times New Roman"/>
        </w:rPr>
        <w:t xml:space="preserve">from the decision results of </w:t>
      </w:r>
      <w:r w:rsidRPr="00FA2527">
        <w:rPr>
          <w:rFonts w:ascii="Times New Roman" w:hAnsi="Times New Roman" w:hint="eastAsia"/>
        </w:rPr>
        <w:t>DT</w:t>
      </w:r>
      <w:r w:rsidRPr="00FA2527">
        <w:rPr>
          <w:rFonts w:ascii="Times New Roman" w:hAnsi="Times New Roman"/>
        </w:rPr>
        <w:t>s via a majority voting based ensemble strategy.</w:t>
      </w:r>
      <w:r w:rsidRPr="00FA2527">
        <w:rPr>
          <w:rFonts w:ascii="Times New Roman" w:hAnsi="Times New Roman" w:hint="eastAsia"/>
        </w:rPr>
        <w:t xml:space="preserve"> </w:t>
      </w:r>
      <w:r w:rsidRPr="00D229F6">
        <w:rPr>
          <w:rFonts w:ascii="Times New Roman" w:hAnsi="Times New Roman" w:hint="eastAsia"/>
          <w:color w:val="000000"/>
        </w:rPr>
        <w:t>Fig</w:t>
      </w:r>
      <w:r w:rsidR="00D229F6" w:rsidRPr="00D229F6">
        <w:rPr>
          <w:rFonts w:ascii="Times New Roman" w:eastAsiaTheme="minorEastAsia" w:hAnsi="Times New Roman" w:hint="eastAsia"/>
          <w:color w:val="000000"/>
          <w:lang w:eastAsia="zh-TW"/>
        </w:rPr>
        <w:t>ure</w:t>
      </w:r>
      <w:r w:rsidRPr="00D229F6">
        <w:rPr>
          <w:rFonts w:ascii="Times New Roman" w:hAnsi="Times New Roman" w:hint="eastAsia"/>
          <w:color w:val="000000"/>
        </w:rPr>
        <w:t xml:space="preserve"> 2</w:t>
      </w:r>
      <w:r w:rsidRPr="003C0C6B">
        <w:rPr>
          <w:rFonts w:ascii="Times New Roman" w:hAnsi="Times New Roman" w:hint="eastAsia"/>
          <w:color w:val="000000"/>
        </w:rPr>
        <w:t xml:space="preserve"> illustrates the implementation of the DT ensemble.</w:t>
      </w:r>
    </w:p>
    <w:bookmarkStart w:id="0" w:name="OLE_LINK1"/>
    <w:bookmarkStart w:id="1" w:name="OLE_LINK2"/>
    <w:p w:rsidR="003C0C6B" w:rsidRDefault="003C0C6B" w:rsidP="003C0C6B">
      <w:pPr>
        <w:pStyle w:val="af2"/>
        <w:tabs>
          <w:tab w:val="center" w:pos="4111"/>
        </w:tabs>
        <w:spacing w:beforeLines="50" w:before="120" w:afterLines="50" w:after="120"/>
        <w:ind w:leftChars="0" w:left="0"/>
        <w:jc w:val="center"/>
      </w:pPr>
      <w:r w:rsidRPr="00A27E73">
        <w:rPr>
          <w:color w:val="000000"/>
          <w:sz w:val="20"/>
          <w:szCs w:val="20"/>
        </w:rPr>
        <w:object w:dxaOrig="11807" w:dyaOrig="3005">
          <v:shape id="_x0000_i1086" type="#_x0000_t75" style="width:307.7pt;height:76.3pt" o:ole="">
            <v:imagedata r:id="rId132" o:title=""/>
          </v:shape>
          <o:OLEObject Type="Embed" ProgID="Visio.Drawing.11" ShapeID="_x0000_i1086" DrawAspect="Content" ObjectID="_1491310636" r:id="rId133"/>
        </w:object>
      </w:r>
      <w:bookmarkEnd w:id="0"/>
      <w:bookmarkEnd w:id="1"/>
    </w:p>
    <w:p w:rsidR="003C0C6B" w:rsidRDefault="003C0C6B" w:rsidP="003C0C6B">
      <w:pPr>
        <w:pStyle w:val="af2"/>
        <w:tabs>
          <w:tab w:val="center" w:pos="4111"/>
        </w:tabs>
        <w:spacing w:beforeLines="50" w:before="120" w:afterLines="50" w:after="120"/>
        <w:ind w:leftChars="0" w:left="0"/>
        <w:jc w:val="center"/>
        <w:rPr>
          <w:rFonts w:ascii="Times New Roman" w:hAnsi="Times New Roman"/>
          <w:bCs/>
          <w:sz w:val="20"/>
          <w:szCs w:val="20"/>
        </w:rPr>
      </w:pPr>
      <w:r w:rsidRPr="003A4702">
        <w:rPr>
          <w:rFonts w:ascii="Times New Roman" w:hAnsi="Times New Roman"/>
          <w:bCs/>
          <w:sz w:val="20"/>
          <w:szCs w:val="20"/>
        </w:rPr>
        <w:t>Fig</w:t>
      </w:r>
      <w:r w:rsidRPr="003A4702">
        <w:rPr>
          <w:rFonts w:ascii="Times New Roman" w:hAnsi="Times New Roman" w:hint="eastAsia"/>
          <w:bCs/>
          <w:sz w:val="20"/>
          <w:szCs w:val="20"/>
        </w:rPr>
        <w:t>ure</w:t>
      </w:r>
      <w:r>
        <w:rPr>
          <w:rFonts w:ascii="Times New Roman" w:hAnsi="Times New Roman"/>
          <w:bCs/>
          <w:sz w:val="20"/>
          <w:szCs w:val="20"/>
        </w:rPr>
        <w:t xml:space="preserve"> </w:t>
      </w:r>
      <w:r>
        <w:rPr>
          <w:rFonts w:ascii="Times New Roman" w:hAnsi="Times New Roman" w:hint="eastAsia"/>
          <w:bCs/>
          <w:sz w:val="20"/>
          <w:szCs w:val="20"/>
        </w:rPr>
        <w:t>2</w:t>
      </w:r>
      <w:r w:rsidRPr="003A4702">
        <w:rPr>
          <w:rFonts w:ascii="Times New Roman" w:hAnsi="Times New Roman" w:hint="eastAsia"/>
          <w:bCs/>
          <w:sz w:val="20"/>
          <w:szCs w:val="20"/>
        </w:rPr>
        <w:t>.</w:t>
      </w:r>
      <w:r w:rsidRPr="003A4702">
        <w:rPr>
          <w:rFonts w:ascii="Times New Roman" w:hAnsi="Times New Roman"/>
          <w:bCs/>
          <w:sz w:val="20"/>
          <w:szCs w:val="20"/>
        </w:rPr>
        <w:t xml:space="preserve"> </w:t>
      </w:r>
      <w:r w:rsidR="00E17D64">
        <w:rPr>
          <w:rFonts w:ascii="Times New Roman" w:hAnsi="Times New Roman"/>
          <w:bCs/>
          <w:sz w:val="20"/>
          <w:szCs w:val="20"/>
        </w:rPr>
        <w:t xml:space="preserve">The </w:t>
      </w:r>
      <w:r w:rsidR="00E17D64">
        <w:rPr>
          <w:rFonts w:ascii="Times New Roman" w:hAnsi="Times New Roman" w:hint="eastAsia"/>
          <w:bCs/>
          <w:sz w:val="20"/>
          <w:szCs w:val="20"/>
        </w:rPr>
        <w:t>s</w:t>
      </w:r>
      <w:r w:rsidR="00E17D64">
        <w:rPr>
          <w:rFonts w:ascii="Times New Roman" w:hAnsi="Times New Roman"/>
          <w:bCs/>
          <w:sz w:val="20"/>
          <w:szCs w:val="20"/>
        </w:rPr>
        <w:t xml:space="preserve">tructure of  DT </w:t>
      </w:r>
      <w:r w:rsidR="00E17D64">
        <w:rPr>
          <w:rFonts w:ascii="Times New Roman" w:hAnsi="Times New Roman" w:hint="eastAsia"/>
          <w:bCs/>
          <w:sz w:val="20"/>
          <w:szCs w:val="20"/>
        </w:rPr>
        <w:t>e</w:t>
      </w:r>
      <w:r w:rsidR="00E17D64" w:rsidRPr="00E17D64">
        <w:rPr>
          <w:rFonts w:ascii="Times New Roman" w:hAnsi="Times New Roman"/>
          <w:bCs/>
          <w:sz w:val="20"/>
          <w:szCs w:val="20"/>
        </w:rPr>
        <w:t>nsemble</w:t>
      </w:r>
      <w:r w:rsidR="00E17D64">
        <w:rPr>
          <w:rFonts w:ascii="Times New Roman" w:hAnsi="Times New Roman" w:hint="eastAsia"/>
          <w:bCs/>
          <w:sz w:val="20"/>
          <w:szCs w:val="20"/>
        </w:rPr>
        <w:t>.</w:t>
      </w:r>
    </w:p>
    <w:p w:rsidR="00E17D64" w:rsidRPr="004473A3" w:rsidRDefault="00E17D64" w:rsidP="00E17D64">
      <w:pPr>
        <w:spacing w:beforeLines="100" w:before="240" w:afterLines="100" w:after="240"/>
        <w:ind w:left="440" w:hangingChars="200" w:hanging="440"/>
        <w:rPr>
          <w:rFonts w:eastAsia="新細明體"/>
          <w:b/>
          <w:sz w:val="22"/>
          <w:szCs w:val="22"/>
          <w:lang w:eastAsia="zh-TW"/>
        </w:rPr>
      </w:pPr>
      <w:r>
        <w:rPr>
          <w:rFonts w:eastAsia="新細明體" w:hint="eastAsia"/>
          <w:b/>
          <w:sz w:val="22"/>
          <w:szCs w:val="22"/>
          <w:lang w:eastAsia="zh-TW"/>
        </w:rPr>
        <w:t>4</w:t>
      </w:r>
      <w:r w:rsidRPr="00E305D5">
        <w:rPr>
          <w:rFonts w:hint="eastAsia"/>
          <w:b/>
          <w:sz w:val="22"/>
          <w:szCs w:val="22"/>
        </w:rPr>
        <w:t>.</w:t>
      </w:r>
      <w:r w:rsidRPr="00E305D5">
        <w:rPr>
          <w:b/>
          <w:sz w:val="22"/>
          <w:szCs w:val="22"/>
        </w:rPr>
        <w:tab/>
      </w:r>
      <w:r w:rsidRPr="00A376DF">
        <w:rPr>
          <w:b/>
          <w:color w:val="000000"/>
          <w:sz w:val="22"/>
          <w:szCs w:val="22"/>
        </w:rPr>
        <w:t>R</w:t>
      </w:r>
      <w:r w:rsidRPr="00E17D64">
        <w:rPr>
          <w:rFonts w:eastAsia="新細明體"/>
          <w:b/>
          <w:color w:val="000000"/>
          <w:sz w:val="22"/>
          <w:szCs w:val="22"/>
          <w:lang w:eastAsia="zh-TW"/>
        </w:rPr>
        <w:t>esults</w:t>
      </w:r>
      <w:r w:rsidRPr="00A376DF">
        <w:rPr>
          <w:b/>
          <w:color w:val="000000"/>
          <w:sz w:val="22"/>
          <w:szCs w:val="22"/>
        </w:rPr>
        <w:t xml:space="preserve"> </w:t>
      </w:r>
      <w:r w:rsidRPr="00E17D64">
        <w:rPr>
          <w:rFonts w:eastAsia="新細明體"/>
          <w:b/>
          <w:color w:val="000000"/>
          <w:sz w:val="22"/>
          <w:szCs w:val="22"/>
          <w:lang w:eastAsia="zh-TW"/>
        </w:rPr>
        <w:t>and</w:t>
      </w:r>
      <w:r w:rsidRPr="00A376DF">
        <w:rPr>
          <w:b/>
          <w:color w:val="000000"/>
          <w:sz w:val="22"/>
          <w:szCs w:val="22"/>
        </w:rPr>
        <w:t xml:space="preserve"> D</w:t>
      </w:r>
      <w:r w:rsidRPr="00E17D64">
        <w:rPr>
          <w:rFonts w:eastAsia="新細明體"/>
          <w:b/>
          <w:color w:val="000000"/>
          <w:sz w:val="22"/>
          <w:szCs w:val="22"/>
          <w:lang w:eastAsia="zh-TW"/>
        </w:rPr>
        <w:t>iscussion</w:t>
      </w:r>
    </w:p>
    <w:p w:rsidR="00E17D64" w:rsidRPr="00CB70E5" w:rsidRDefault="00E17D64" w:rsidP="00E17D64">
      <w:pPr>
        <w:pStyle w:val="af2"/>
        <w:snapToGrid w:val="0"/>
        <w:ind w:leftChars="0" w:left="0"/>
        <w:jc w:val="both"/>
        <w:rPr>
          <w:rFonts w:ascii="Times New Roman" w:hAnsi="Times New Roman"/>
          <w:color w:val="000000"/>
          <w:sz w:val="20"/>
          <w:szCs w:val="20"/>
        </w:rPr>
      </w:pPr>
      <w:r w:rsidRPr="00E045F8">
        <w:rPr>
          <w:rFonts w:ascii="Times New Roman" w:hAnsi="Times New Roman"/>
          <w:color w:val="000000"/>
          <w:sz w:val="20"/>
          <w:szCs w:val="20"/>
        </w:rPr>
        <w:t xml:space="preserve">This section presents the comparisons of classification accuracy </w:t>
      </w:r>
      <w:r>
        <w:rPr>
          <w:rFonts w:ascii="Times New Roman" w:hAnsi="Times New Roman" w:hint="eastAsia"/>
          <w:color w:val="000000"/>
          <w:sz w:val="20"/>
          <w:szCs w:val="20"/>
        </w:rPr>
        <w:t xml:space="preserve">(%) </w:t>
      </w:r>
      <w:r w:rsidRPr="00E045F8">
        <w:rPr>
          <w:rFonts w:ascii="Times New Roman" w:hAnsi="Times New Roman"/>
          <w:color w:val="000000"/>
          <w:sz w:val="20"/>
          <w:szCs w:val="20"/>
        </w:rPr>
        <w:t xml:space="preserve">of various classifiers, including single </w:t>
      </w:r>
      <w:r w:rsidRPr="00E045F8">
        <w:rPr>
          <w:rFonts w:ascii="Times New Roman" w:hAnsi="Times New Roman" w:hint="eastAsia"/>
          <w:color w:val="000000"/>
          <w:sz w:val="20"/>
          <w:szCs w:val="20"/>
        </w:rPr>
        <w:t>DT</w:t>
      </w:r>
      <w:r>
        <w:rPr>
          <w:rFonts w:ascii="Times New Roman" w:hAnsi="Times New Roman"/>
          <w:color w:val="000000"/>
          <w:sz w:val="20"/>
          <w:szCs w:val="20"/>
        </w:rPr>
        <w:t>, bagging, AdaBoost</w:t>
      </w:r>
      <w:r>
        <w:rPr>
          <w:rFonts w:ascii="Times New Roman" w:hAnsi="Times New Roman" w:hint="eastAsia"/>
          <w:color w:val="000000"/>
          <w:sz w:val="20"/>
          <w:szCs w:val="20"/>
        </w:rPr>
        <w:t>, and the proposed DT ensemble.</w:t>
      </w:r>
      <w:r w:rsidRPr="00E045F8">
        <w:rPr>
          <w:rFonts w:ascii="Times New Roman" w:hAnsi="Times New Roman"/>
          <w:color w:val="000000"/>
          <w:sz w:val="20"/>
          <w:szCs w:val="20"/>
        </w:rPr>
        <w:t xml:space="preserve"> To demonstrate the power of the ensemble classifier and the benefits of proposed features, we used single </w:t>
      </w:r>
      <w:r w:rsidRPr="00E045F8">
        <w:rPr>
          <w:rFonts w:ascii="Times New Roman" w:hAnsi="Times New Roman" w:hint="eastAsia"/>
          <w:color w:val="000000"/>
          <w:sz w:val="20"/>
          <w:szCs w:val="20"/>
        </w:rPr>
        <w:t>DT</w:t>
      </w:r>
      <w:r w:rsidRPr="00E045F8">
        <w:rPr>
          <w:rFonts w:ascii="Times New Roman" w:hAnsi="Times New Roman"/>
          <w:color w:val="000000"/>
          <w:sz w:val="20"/>
          <w:szCs w:val="20"/>
        </w:rPr>
        <w:t xml:space="preserve"> method and vector-I as a baseline. </w:t>
      </w:r>
      <w:r>
        <w:rPr>
          <w:rFonts w:ascii="Times New Roman" w:hAnsi="Times New Roman" w:hint="eastAsia"/>
          <w:color w:val="000000"/>
          <w:sz w:val="20"/>
          <w:szCs w:val="20"/>
        </w:rPr>
        <w:t xml:space="preserve">The test data were generated in same way as training data. Shifts were investigated for </w:t>
      </w:r>
      <w:r w:rsidR="00CC10B5" w:rsidRPr="00F53ED6">
        <w:rPr>
          <w:color w:val="000000"/>
          <w:position w:val="-6"/>
          <w:sz w:val="20"/>
          <w:szCs w:val="20"/>
        </w:rPr>
        <w:object w:dxaOrig="180" w:dyaOrig="240">
          <v:shape id="_x0000_i1087" type="#_x0000_t75" style="width:9pt;height:12pt" o:ole="">
            <v:imagedata r:id="rId134" o:title=""/>
          </v:shape>
          <o:OLEObject Type="Embed" ProgID="Equation.3" ShapeID="_x0000_i1087" DrawAspect="Content" ObjectID="_1491310637" r:id="rId135"/>
        </w:object>
      </w:r>
      <w:r>
        <w:rPr>
          <w:rFonts w:ascii="Times New Roman" w:hAnsi="Times New Roman" w:hint="eastAsia"/>
          <w:color w:val="000000"/>
          <w:sz w:val="20"/>
          <w:szCs w:val="20"/>
        </w:rPr>
        <w:t xml:space="preserve"> from 1.5 to 5.0 in steps of 0.25. </w:t>
      </w:r>
      <w:r w:rsidRPr="00E045F8">
        <w:rPr>
          <w:rFonts w:ascii="Times New Roman" w:hAnsi="Times New Roman"/>
          <w:color w:val="000000"/>
          <w:sz w:val="20"/>
          <w:szCs w:val="20"/>
        </w:rPr>
        <w:t xml:space="preserve">The sample size considered in this study is </w:t>
      </w:r>
      <w:r w:rsidR="00CC10B5" w:rsidRPr="00E045F8">
        <w:rPr>
          <w:rFonts w:ascii="Times New Roman" w:hAnsi="Times New Roman"/>
          <w:color w:val="000000"/>
          <w:position w:val="-6"/>
          <w:sz w:val="20"/>
          <w:szCs w:val="20"/>
        </w:rPr>
        <w:object w:dxaOrig="480" w:dyaOrig="240">
          <v:shape id="_x0000_i1088" type="#_x0000_t75" style="width:24pt;height:12.45pt" o:ole="">
            <v:imagedata r:id="rId136" o:title=""/>
          </v:shape>
          <o:OLEObject Type="Embed" ProgID="Equation.3" ShapeID="_x0000_i1088" DrawAspect="Content" ObjectID="_1491310638" r:id="rId137"/>
        </w:object>
      </w:r>
      <w:r w:rsidRPr="00E045F8">
        <w:rPr>
          <w:rFonts w:ascii="Times New Roman" w:hAnsi="Times New Roman"/>
          <w:color w:val="000000"/>
          <w:sz w:val="20"/>
          <w:szCs w:val="20"/>
        </w:rPr>
        <w:t xml:space="preserve">. </w:t>
      </w:r>
      <w:r>
        <w:rPr>
          <w:rFonts w:ascii="Times New Roman" w:hAnsi="Times New Roman" w:hint="eastAsia"/>
          <w:color w:val="000000"/>
          <w:sz w:val="20"/>
          <w:szCs w:val="20"/>
        </w:rPr>
        <w:t xml:space="preserve">Bagging and AdaBoost ensemble models were created using </w:t>
      </w:r>
      <w:r>
        <w:rPr>
          <w:rFonts w:ascii="Times New Roman" w:hAnsi="Times New Roman"/>
          <w:color w:val="000000"/>
          <w:sz w:val="20"/>
          <w:szCs w:val="20"/>
        </w:rPr>
        <w:t>“</w:t>
      </w:r>
      <w:r w:rsidRPr="00287931">
        <w:rPr>
          <w:rFonts w:ascii="Courier New" w:hAnsi="Courier New" w:cs="Courier New"/>
          <w:color w:val="000000"/>
          <w:sz w:val="20"/>
          <w:szCs w:val="20"/>
        </w:rPr>
        <w:t>fit ensemble</w:t>
      </w:r>
      <w:r>
        <w:rPr>
          <w:rFonts w:ascii="Times New Roman" w:hAnsi="Times New Roman"/>
          <w:color w:val="000000"/>
          <w:sz w:val="20"/>
          <w:szCs w:val="20"/>
        </w:rPr>
        <w:t>”</w:t>
      </w:r>
      <w:r>
        <w:rPr>
          <w:rFonts w:ascii="Times New Roman" w:hAnsi="Times New Roman" w:hint="eastAsia"/>
          <w:color w:val="000000"/>
          <w:sz w:val="20"/>
          <w:szCs w:val="20"/>
        </w:rPr>
        <w:t xml:space="preserve"> function of MATLAB. For bagging ensemble model, the input argument </w:t>
      </w:r>
      <w:r>
        <w:rPr>
          <w:rFonts w:ascii="Times New Roman" w:hAnsi="Times New Roman"/>
          <w:color w:val="000000"/>
          <w:sz w:val="20"/>
          <w:szCs w:val="20"/>
        </w:rPr>
        <w:t>“</w:t>
      </w:r>
      <w:r w:rsidRPr="00CB70E5">
        <w:rPr>
          <w:rFonts w:ascii="Times New Roman" w:hAnsi="Times New Roman"/>
          <w:color w:val="000000"/>
          <w:sz w:val="20"/>
          <w:szCs w:val="20"/>
        </w:rPr>
        <w:t>NLearn</w:t>
      </w:r>
      <w:r>
        <w:rPr>
          <w:rFonts w:ascii="Times New Roman" w:hAnsi="Times New Roman"/>
          <w:color w:val="000000"/>
          <w:sz w:val="20"/>
          <w:szCs w:val="20"/>
        </w:rPr>
        <w:t>”</w:t>
      </w:r>
      <w:r>
        <w:rPr>
          <w:rFonts w:ascii="Times New Roman" w:hAnsi="Times New Roman" w:hint="eastAsia"/>
          <w:color w:val="000000"/>
          <w:sz w:val="20"/>
          <w:szCs w:val="20"/>
        </w:rPr>
        <w:t xml:space="preserve"> was set to be 15. This setting was made so as to have a fair comparison between bagging and the proposed DT ensemble. For AdaBoost ensemble classifier, the input argument </w:t>
      </w:r>
      <w:r>
        <w:rPr>
          <w:rFonts w:ascii="Times New Roman" w:hAnsi="Times New Roman"/>
          <w:color w:val="000000"/>
          <w:sz w:val="20"/>
          <w:szCs w:val="20"/>
        </w:rPr>
        <w:t>“</w:t>
      </w:r>
      <w:r>
        <w:rPr>
          <w:rFonts w:ascii="Times New Roman" w:hAnsi="Times New Roman" w:hint="eastAsia"/>
          <w:color w:val="000000"/>
          <w:sz w:val="20"/>
          <w:szCs w:val="20"/>
        </w:rPr>
        <w:t>Method</w:t>
      </w:r>
      <w:r>
        <w:rPr>
          <w:rFonts w:ascii="Times New Roman" w:hAnsi="Times New Roman"/>
          <w:color w:val="000000"/>
          <w:sz w:val="20"/>
          <w:szCs w:val="20"/>
        </w:rPr>
        <w:t>”</w:t>
      </w:r>
      <w:r>
        <w:rPr>
          <w:rFonts w:ascii="Times New Roman" w:hAnsi="Times New Roman" w:hint="eastAsia"/>
          <w:color w:val="000000"/>
          <w:sz w:val="20"/>
          <w:szCs w:val="20"/>
        </w:rPr>
        <w:t xml:space="preserve"> </w:t>
      </w:r>
      <w:r>
        <w:rPr>
          <w:rFonts w:ascii="Times New Roman" w:hAnsi="Times New Roman" w:hint="eastAsia"/>
          <w:color w:val="000000"/>
          <w:sz w:val="20"/>
          <w:szCs w:val="20"/>
        </w:rPr>
        <w:lastRenderedPageBreak/>
        <w:t xml:space="preserve">was set to be </w:t>
      </w:r>
      <w:r>
        <w:rPr>
          <w:rFonts w:ascii="Times New Roman" w:hAnsi="Times New Roman"/>
          <w:color w:val="000000"/>
          <w:sz w:val="20"/>
          <w:szCs w:val="20"/>
        </w:rPr>
        <w:t>“</w:t>
      </w:r>
      <w:r>
        <w:rPr>
          <w:rFonts w:ascii="Times New Roman" w:hAnsi="Times New Roman" w:hint="eastAsia"/>
          <w:color w:val="000000"/>
          <w:sz w:val="20"/>
          <w:szCs w:val="20"/>
        </w:rPr>
        <w:t>AdaBoostM2</w:t>
      </w:r>
      <w:r>
        <w:rPr>
          <w:rFonts w:ascii="Times New Roman" w:hAnsi="Times New Roman"/>
          <w:color w:val="000000"/>
          <w:sz w:val="20"/>
          <w:szCs w:val="20"/>
        </w:rPr>
        <w:t>”</w:t>
      </w:r>
      <w:r>
        <w:rPr>
          <w:rFonts w:ascii="Times New Roman" w:hAnsi="Times New Roman" w:hint="eastAsia"/>
          <w:color w:val="000000"/>
          <w:sz w:val="20"/>
          <w:szCs w:val="20"/>
        </w:rPr>
        <w:t xml:space="preserve">. Various values of </w:t>
      </w:r>
      <w:r>
        <w:rPr>
          <w:rFonts w:ascii="Times New Roman" w:hAnsi="Times New Roman"/>
          <w:color w:val="000000"/>
          <w:sz w:val="20"/>
          <w:szCs w:val="20"/>
        </w:rPr>
        <w:t>“</w:t>
      </w:r>
      <w:r w:rsidRPr="00CB70E5">
        <w:rPr>
          <w:rFonts w:ascii="Times New Roman" w:hAnsi="Times New Roman"/>
          <w:color w:val="000000"/>
          <w:sz w:val="20"/>
          <w:szCs w:val="20"/>
        </w:rPr>
        <w:t>NLearn</w:t>
      </w:r>
      <w:r>
        <w:rPr>
          <w:rFonts w:ascii="Times New Roman" w:hAnsi="Times New Roman"/>
          <w:color w:val="000000"/>
          <w:sz w:val="20"/>
          <w:szCs w:val="20"/>
        </w:rPr>
        <w:t>”</w:t>
      </w:r>
      <w:r>
        <w:rPr>
          <w:rFonts w:ascii="Times New Roman" w:hAnsi="Times New Roman" w:hint="eastAsia"/>
          <w:color w:val="000000"/>
          <w:sz w:val="20"/>
          <w:szCs w:val="20"/>
        </w:rPr>
        <w:t xml:space="preserve"> ranging from 1 to 100 were tried. Only the best result was reported.</w:t>
      </w:r>
    </w:p>
    <w:p w:rsidR="00E17D64" w:rsidRPr="00E045F8" w:rsidRDefault="00E17D64" w:rsidP="00E17D64">
      <w:pPr>
        <w:pStyle w:val="af2"/>
        <w:snapToGrid w:val="0"/>
        <w:ind w:leftChars="0" w:left="0" w:firstLineChars="200" w:firstLine="400"/>
        <w:jc w:val="both"/>
        <w:rPr>
          <w:rFonts w:ascii="Times New Roman" w:hAnsi="Times New Roman"/>
          <w:color w:val="000000"/>
          <w:sz w:val="20"/>
          <w:szCs w:val="20"/>
        </w:rPr>
      </w:pPr>
      <w:r>
        <w:rPr>
          <w:rFonts w:ascii="Times New Roman" w:hAnsi="Times New Roman" w:hint="eastAsia"/>
          <w:color w:val="000000"/>
          <w:sz w:val="20"/>
          <w:szCs w:val="20"/>
        </w:rPr>
        <w:t xml:space="preserve">In each simulation run, 1000 test samples (five times the size of training samples) were created for each </w:t>
      </w:r>
      <w:r w:rsidR="00CC10B5" w:rsidRPr="00F53ED6">
        <w:rPr>
          <w:color w:val="000000"/>
          <w:position w:val="-6"/>
          <w:sz w:val="20"/>
          <w:szCs w:val="20"/>
        </w:rPr>
        <w:object w:dxaOrig="180" w:dyaOrig="240">
          <v:shape id="_x0000_i1089" type="#_x0000_t75" style="width:9pt;height:12pt" o:ole="">
            <v:imagedata r:id="rId138" o:title=""/>
          </v:shape>
          <o:OLEObject Type="Embed" ProgID="Equation.3" ShapeID="_x0000_i1089" DrawAspect="Content" ObjectID="_1491310639" r:id="rId139"/>
        </w:object>
      </w:r>
      <w:r>
        <w:rPr>
          <w:rFonts w:ascii="Times New Roman" w:hAnsi="Times New Roman" w:hint="eastAsia"/>
          <w:color w:val="000000"/>
          <w:sz w:val="20"/>
          <w:szCs w:val="20"/>
        </w:rPr>
        <w:t>.</w:t>
      </w:r>
      <w:r w:rsidRPr="00E17D64">
        <w:rPr>
          <w:rFonts w:ascii="Times New Roman" w:hAnsi="Times New Roman" w:hint="eastAsia"/>
          <w:color w:val="000000"/>
          <w:sz w:val="20"/>
          <w:szCs w:val="20"/>
        </w:rPr>
        <w:t xml:space="preserve"> </w:t>
      </w:r>
      <w:r w:rsidRPr="00E17D64">
        <w:rPr>
          <w:rFonts w:ascii="Times New Roman" w:hAnsi="Times New Roman"/>
          <w:color w:val="000000"/>
          <w:sz w:val="20"/>
          <w:szCs w:val="20"/>
        </w:rPr>
        <w:t xml:space="preserve">For each </w:t>
      </w:r>
      <w:r w:rsidR="00CC10B5" w:rsidRPr="00CC10B5">
        <w:rPr>
          <w:rFonts w:ascii="Times New Roman" w:hAnsi="Times New Roman"/>
          <w:color w:val="000000"/>
          <w:position w:val="-10"/>
          <w:sz w:val="20"/>
          <w:szCs w:val="20"/>
        </w:rPr>
        <w:object w:dxaOrig="220" w:dyaOrig="240">
          <v:shape id="_x0000_i1090" type="#_x0000_t75" style="width:11.55pt;height:12.45pt" o:ole="">
            <v:imagedata r:id="rId140" o:title=""/>
          </v:shape>
          <o:OLEObject Type="Embed" ProgID="Equation.3" ShapeID="_x0000_i1090" DrawAspect="Content" ObjectID="_1491310640" r:id="rId141"/>
        </w:object>
      </w:r>
      <w:r w:rsidRPr="00E17D64">
        <w:rPr>
          <w:rFonts w:ascii="Times New Roman" w:hAnsi="Times New Roman"/>
          <w:color w:val="000000"/>
          <w:sz w:val="20"/>
          <w:szCs w:val="20"/>
        </w:rPr>
        <w:t xml:space="preserve">, classification rate </w:t>
      </w:r>
      <w:r w:rsidRPr="00E17D64">
        <w:rPr>
          <w:rFonts w:ascii="Times New Roman" w:hAnsi="Times New Roman" w:hint="eastAsia"/>
          <w:color w:val="000000"/>
          <w:sz w:val="20"/>
          <w:szCs w:val="20"/>
        </w:rPr>
        <w:t>was</w:t>
      </w:r>
      <w:r w:rsidRPr="00E17D64">
        <w:rPr>
          <w:rFonts w:ascii="Times New Roman" w:hAnsi="Times New Roman"/>
          <w:color w:val="000000"/>
          <w:sz w:val="20"/>
          <w:szCs w:val="20"/>
        </w:rPr>
        <w:t xml:space="preserve"> approximated based on 15000 </w:t>
      </w:r>
      <w:r w:rsidRPr="00E17D64">
        <w:rPr>
          <w:rFonts w:ascii="Times New Roman" w:hAnsi="Times New Roman" w:hint="eastAsia"/>
          <w:color w:val="000000"/>
          <w:sz w:val="20"/>
          <w:szCs w:val="20"/>
        </w:rPr>
        <w:t>test samples</w:t>
      </w:r>
      <w:r w:rsidRPr="00E17D64">
        <w:rPr>
          <w:rFonts w:ascii="Times New Roman" w:hAnsi="Times New Roman"/>
          <w:color w:val="000000"/>
          <w:sz w:val="20"/>
          <w:szCs w:val="20"/>
        </w:rPr>
        <w:t xml:space="preserve"> for each</w:t>
      </w:r>
      <w:r w:rsidRPr="00E17D64">
        <w:rPr>
          <w:rFonts w:ascii="Times New Roman" w:hAnsi="Times New Roman" w:hint="eastAsia"/>
          <w:color w:val="000000"/>
          <w:sz w:val="20"/>
          <w:szCs w:val="20"/>
        </w:rPr>
        <w:t xml:space="preserve"> variance shift pattern</w:t>
      </w:r>
      <w:r w:rsidRPr="00E17D64">
        <w:rPr>
          <w:rFonts w:ascii="Times New Roman" w:hAnsi="Times New Roman"/>
          <w:color w:val="000000"/>
          <w:sz w:val="20"/>
          <w:szCs w:val="20"/>
        </w:rPr>
        <w:t xml:space="preserve">. </w:t>
      </w:r>
      <w:r>
        <w:rPr>
          <w:rFonts w:ascii="Times New Roman" w:hAnsi="Times New Roman" w:hint="eastAsia"/>
          <w:color w:val="000000"/>
          <w:sz w:val="20"/>
          <w:szCs w:val="20"/>
        </w:rPr>
        <w:t>Base on this simulation setting, e</w:t>
      </w:r>
      <w:r w:rsidRPr="00E045F8">
        <w:rPr>
          <w:rFonts w:ascii="Times New Roman" w:hAnsi="Times New Roman"/>
          <w:color w:val="000000"/>
          <w:sz w:val="20"/>
          <w:szCs w:val="20"/>
        </w:rPr>
        <w:t xml:space="preserve">ach classifier has been performed 10 independent runs of simulation and the average performance is reported. Tables 2-3 summarize the overall performances of classification models in terms of the classification accuracy. The results are reported for </w:t>
      </w:r>
      <w:r w:rsidR="00CC10B5" w:rsidRPr="00CC10B5">
        <w:rPr>
          <w:rFonts w:ascii="Times New Roman" w:hAnsi="Times New Roman"/>
          <w:color w:val="000000"/>
          <w:position w:val="-10"/>
          <w:sz w:val="20"/>
          <w:szCs w:val="20"/>
        </w:rPr>
        <w:object w:dxaOrig="380" w:dyaOrig="240">
          <v:shape id="_x0000_i1091" type="#_x0000_t75" style="width:19.3pt;height:12.45pt" o:ole="">
            <v:imagedata r:id="rId142" o:title=""/>
          </v:shape>
          <o:OLEObject Type="Embed" ProgID="Equation.3" ShapeID="_x0000_i1091" DrawAspect="Content" ObjectID="_1491310641" r:id="rId143"/>
        </w:object>
      </w:r>
      <w:r w:rsidRPr="00E045F8">
        <w:rPr>
          <w:rFonts w:ascii="Times New Roman" w:hAnsi="Times New Roman"/>
          <w:color w:val="000000"/>
          <w:sz w:val="20"/>
          <w:szCs w:val="20"/>
        </w:rPr>
        <w:t xml:space="preserve">0.1, 0.3, 0.5, 0.7 and 0.9. </w:t>
      </w:r>
      <w:r>
        <w:rPr>
          <w:rFonts w:ascii="Times New Roman" w:hAnsi="Times New Roman" w:hint="eastAsia"/>
          <w:color w:val="000000"/>
          <w:sz w:val="20"/>
          <w:szCs w:val="20"/>
        </w:rPr>
        <w:t xml:space="preserve">It can be observed from Tables 2-3 that models built with vector-II perform better than those with vector-I. It can also be observed that DT </w:t>
      </w:r>
      <w:r w:rsidRPr="00E045F8">
        <w:rPr>
          <w:rFonts w:ascii="Times New Roman" w:hAnsi="Times New Roman"/>
          <w:color w:val="000000"/>
          <w:sz w:val="20"/>
          <w:szCs w:val="20"/>
        </w:rPr>
        <w:t xml:space="preserve">ensemble uniformly performs better than single </w:t>
      </w:r>
      <w:r>
        <w:rPr>
          <w:rFonts w:ascii="Times New Roman" w:hAnsi="Times New Roman" w:hint="eastAsia"/>
          <w:color w:val="000000"/>
          <w:sz w:val="20"/>
          <w:szCs w:val="20"/>
        </w:rPr>
        <w:t>DT</w:t>
      </w:r>
      <w:r w:rsidRPr="00E045F8">
        <w:rPr>
          <w:rFonts w:ascii="Times New Roman" w:hAnsi="Times New Roman"/>
          <w:color w:val="000000"/>
          <w:sz w:val="20"/>
          <w:szCs w:val="20"/>
        </w:rPr>
        <w:t xml:space="preserve">. </w:t>
      </w:r>
      <w:r>
        <w:rPr>
          <w:rFonts w:ascii="Times New Roman" w:hAnsi="Times New Roman" w:hint="eastAsia"/>
          <w:color w:val="000000"/>
          <w:sz w:val="20"/>
          <w:szCs w:val="20"/>
        </w:rPr>
        <w:t xml:space="preserve">Generally </w:t>
      </w:r>
      <w:r w:rsidRPr="00E045F8">
        <w:rPr>
          <w:rFonts w:ascii="Times New Roman" w:hAnsi="Times New Roman"/>
          <w:color w:val="000000"/>
          <w:sz w:val="20"/>
          <w:szCs w:val="20"/>
        </w:rPr>
        <w:t>the proposed method has the best performance, followed by bagging and AdaBoost.</w:t>
      </w:r>
      <w:r>
        <w:rPr>
          <w:rFonts w:ascii="Times New Roman" w:hAnsi="Times New Roman" w:hint="eastAsia"/>
          <w:color w:val="000000"/>
          <w:sz w:val="20"/>
          <w:szCs w:val="20"/>
        </w:rPr>
        <w:t xml:space="preserve"> </w:t>
      </w:r>
      <w:r w:rsidRPr="00D229F6">
        <w:rPr>
          <w:rFonts w:ascii="Times New Roman" w:hAnsi="Times New Roman" w:hint="eastAsia"/>
          <w:color w:val="000000"/>
          <w:sz w:val="20"/>
          <w:szCs w:val="20"/>
        </w:rPr>
        <w:t>Fig</w:t>
      </w:r>
      <w:r w:rsidR="00D229F6" w:rsidRPr="00D229F6">
        <w:rPr>
          <w:rFonts w:ascii="Times New Roman" w:hAnsi="Times New Roman" w:hint="eastAsia"/>
          <w:color w:val="000000"/>
          <w:sz w:val="20"/>
          <w:szCs w:val="20"/>
        </w:rPr>
        <w:t>ure</w:t>
      </w:r>
      <w:r w:rsidRPr="00D229F6">
        <w:rPr>
          <w:rFonts w:ascii="Times New Roman" w:hAnsi="Times New Roman" w:hint="eastAsia"/>
          <w:color w:val="000000"/>
          <w:sz w:val="20"/>
          <w:szCs w:val="20"/>
        </w:rPr>
        <w:t xml:space="preserve"> 3</w:t>
      </w:r>
      <w:r>
        <w:rPr>
          <w:rFonts w:ascii="Times New Roman" w:hAnsi="Times New Roman" w:hint="eastAsia"/>
          <w:color w:val="000000"/>
          <w:sz w:val="20"/>
          <w:szCs w:val="20"/>
        </w:rPr>
        <w:t xml:space="preserve"> presents the classification accuracy in the graphical form, as a function of </w:t>
      </w:r>
      <w:r w:rsidRPr="00F53ED6">
        <w:rPr>
          <w:color w:val="000000"/>
          <w:position w:val="-6"/>
          <w:sz w:val="20"/>
          <w:szCs w:val="20"/>
        </w:rPr>
        <w:object w:dxaOrig="180" w:dyaOrig="240">
          <v:shape id="_x0000_i1092" type="#_x0000_t75" style="width:9pt;height:12pt" o:ole="">
            <v:imagedata r:id="rId144" o:title=""/>
          </v:shape>
          <o:OLEObject Type="Embed" ProgID="Equation.3" ShapeID="_x0000_i1092" DrawAspect="Content" ObjectID="_1491310642" r:id="rId145"/>
        </w:object>
      </w:r>
      <w:r>
        <w:rPr>
          <w:rFonts w:hint="eastAsia"/>
          <w:color w:val="000000"/>
          <w:sz w:val="20"/>
          <w:szCs w:val="20"/>
        </w:rPr>
        <w:t xml:space="preserve">. </w:t>
      </w:r>
      <w:r w:rsidRPr="00AA3643">
        <w:rPr>
          <w:rFonts w:ascii="Times New Roman" w:hAnsi="Times New Roman"/>
          <w:color w:val="000000"/>
          <w:sz w:val="20"/>
          <w:szCs w:val="20"/>
        </w:rPr>
        <w:t xml:space="preserve">The results are reported </w:t>
      </w:r>
      <w:r>
        <w:rPr>
          <w:rFonts w:ascii="Times New Roman" w:hAnsi="Times New Roman" w:hint="eastAsia"/>
          <w:color w:val="000000"/>
          <w:sz w:val="20"/>
          <w:szCs w:val="20"/>
        </w:rPr>
        <w:t xml:space="preserve">for </w:t>
      </w:r>
      <w:r w:rsidR="00CC10B5" w:rsidRPr="004817D7">
        <w:rPr>
          <w:rFonts w:ascii="Times New Roman" w:hAnsi="Times New Roman"/>
          <w:b/>
          <w:color w:val="000000"/>
          <w:position w:val="-10"/>
          <w:sz w:val="20"/>
          <w:szCs w:val="20"/>
        </w:rPr>
        <w:object w:dxaOrig="520" w:dyaOrig="279">
          <v:shape id="_x0000_i1093" type="#_x0000_t75" style="width:24.85pt;height:13.7pt" o:ole="">
            <v:imagedata r:id="rId146" o:title=""/>
          </v:shape>
          <o:OLEObject Type="Embed" ProgID="Equation.3" ShapeID="_x0000_i1093" DrawAspect="Content" ObjectID="_1491310643" r:id="rId147"/>
        </w:object>
      </w:r>
      <w:r>
        <w:rPr>
          <w:rFonts w:ascii="Times New Roman" w:hAnsi="Times New Roman" w:hint="eastAsia"/>
          <w:b/>
          <w:color w:val="000000"/>
          <w:sz w:val="20"/>
          <w:szCs w:val="20"/>
        </w:rPr>
        <w:t xml:space="preserve"> </w:t>
      </w:r>
      <w:r w:rsidRPr="00AA3643">
        <w:rPr>
          <w:rFonts w:ascii="Times New Roman" w:hAnsi="Times New Roman" w:hint="eastAsia"/>
          <w:color w:val="000000"/>
          <w:sz w:val="20"/>
          <w:szCs w:val="20"/>
        </w:rPr>
        <w:t xml:space="preserve">and </w:t>
      </w:r>
      <w:r w:rsidR="00CC10B5" w:rsidRPr="00CC10B5">
        <w:rPr>
          <w:rFonts w:ascii="Times New Roman" w:hAnsi="Times New Roman"/>
          <w:color w:val="000000"/>
          <w:position w:val="-10"/>
          <w:sz w:val="20"/>
          <w:szCs w:val="20"/>
        </w:rPr>
        <w:object w:dxaOrig="380" w:dyaOrig="240">
          <v:shape id="_x0000_i1094" type="#_x0000_t75" style="width:19.3pt;height:12.45pt" o:ole="">
            <v:imagedata r:id="rId148" o:title=""/>
          </v:shape>
          <o:OLEObject Type="Embed" ProgID="Equation.3" ShapeID="_x0000_i1094" DrawAspect="Content" ObjectID="_1491310644" r:id="rId149"/>
        </w:object>
      </w:r>
      <w:r w:rsidRPr="00E045F8">
        <w:rPr>
          <w:rFonts w:ascii="Times New Roman" w:hAnsi="Times New Roman"/>
          <w:color w:val="000000"/>
          <w:sz w:val="20"/>
          <w:szCs w:val="20"/>
        </w:rPr>
        <w:t>0.3, 0.5, and 0.7.</w:t>
      </w:r>
      <w:r>
        <w:rPr>
          <w:rFonts w:ascii="Times New Roman" w:hAnsi="Times New Roman" w:hint="eastAsia"/>
          <w:color w:val="000000"/>
          <w:sz w:val="20"/>
          <w:szCs w:val="20"/>
        </w:rPr>
        <w:t xml:space="preserve"> </w:t>
      </w:r>
      <w:r w:rsidRPr="003D1699">
        <w:rPr>
          <w:rFonts w:ascii="Times New Roman" w:hAnsi="Times New Roman" w:hint="eastAsia"/>
          <w:color w:val="000000"/>
          <w:sz w:val="20"/>
          <w:szCs w:val="20"/>
        </w:rPr>
        <w:t>It can be seen that D</w:t>
      </w:r>
      <w:r>
        <w:rPr>
          <w:rFonts w:ascii="Times New Roman" w:hAnsi="Times New Roman" w:hint="eastAsia"/>
          <w:color w:val="000000"/>
          <w:sz w:val="20"/>
          <w:szCs w:val="20"/>
        </w:rPr>
        <w:t xml:space="preserve">T </w:t>
      </w:r>
      <w:r w:rsidRPr="003D1699">
        <w:rPr>
          <w:rFonts w:ascii="Times New Roman" w:hAnsi="Times New Roman"/>
          <w:color w:val="000000"/>
          <w:sz w:val="20"/>
          <w:szCs w:val="20"/>
        </w:rPr>
        <w:t>ensemble</w:t>
      </w:r>
      <w:r w:rsidRPr="003D1699">
        <w:rPr>
          <w:rFonts w:ascii="Times New Roman" w:hAnsi="Times New Roman" w:hint="eastAsia"/>
          <w:color w:val="000000"/>
          <w:sz w:val="20"/>
          <w:szCs w:val="20"/>
        </w:rPr>
        <w:t xml:space="preserve"> </w:t>
      </w:r>
      <w:r>
        <w:rPr>
          <w:rFonts w:ascii="Times New Roman" w:hAnsi="Times New Roman" w:hint="eastAsia"/>
          <w:color w:val="000000"/>
          <w:sz w:val="20"/>
          <w:szCs w:val="20"/>
        </w:rPr>
        <w:t xml:space="preserve">consistently performs better than other classification models irrespective of the size of </w:t>
      </w:r>
      <w:r w:rsidR="00CC10B5" w:rsidRPr="00F53ED6">
        <w:rPr>
          <w:color w:val="000000"/>
          <w:position w:val="-6"/>
          <w:sz w:val="20"/>
          <w:szCs w:val="20"/>
        </w:rPr>
        <w:object w:dxaOrig="180" w:dyaOrig="240">
          <v:shape id="_x0000_i1095" type="#_x0000_t75" style="width:9pt;height:12pt" o:ole="">
            <v:imagedata r:id="rId150" o:title=""/>
          </v:shape>
          <o:OLEObject Type="Embed" ProgID="Equation.3" ShapeID="_x0000_i1095" DrawAspect="Content" ObjectID="_1491310645" r:id="rId151"/>
        </w:object>
      </w:r>
      <w:r>
        <w:rPr>
          <w:rFonts w:hint="eastAsia"/>
          <w:color w:val="000000"/>
          <w:sz w:val="20"/>
          <w:szCs w:val="20"/>
        </w:rPr>
        <w:t>.</w:t>
      </w:r>
    </w:p>
    <w:p w:rsidR="00B80A55"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B80A55" w:rsidRPr="00D40D36"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E17D64" w:rsidRPr="00503A2F" w:rsidRDefault="00E17D64" w:rsidP="00E17D64">
      <w:pPr>
        <w:widowControl w:val="0"/>
        <w:spacing w:beforeLines="50" w:before="120" w:afterLines="50" w:after="120"/>
        <w:ind w:firstLine="0"/>
        <w:jc w:val="center"/>
        <w:rPr>
          <w:rFonts w:ascii="Times New Roman" w:eastAsia="新細明體" w:hAnsi="Times New Roman"/>
          <w:bCs/>
          <w:lang w:eastAsia="zh-TW"/>
        </w:rPr>
      </w:pPr>
      <w:r w:rsidRPr="003A4702">
        <w:rPr>
          <w:rFonts w:ascii="Times New Roman" w:eastAsia="新細明體" w:hAnsi="Times New Roman" w:hint="eastAsia"/>
          <w:bCs/>
          <w:kern w:val="2"/>
          <w:lang w:eastAsia="zh-TW"/>
        </w:rPr>
        <w:t>Table</w:t>
      </w:r>
      <w:r>
        <w:rPr>
          <w:rFonts w:ascii="Times New Roman" w:eastAsia="新細明體" w:hAnsi="Times New Roman"/>
          <w:bCs/>
          <w:kern w:val="2"/>
          <w:lang w:eastAsia="zh-TW"/>
        </w:rPr>
        <w:t xml:space="preserve"> </w:t>
      </w:r>
      <w:r>
        <w:rPr>
          <w:rFonts w:ascii="Times New Roman" w:eastAsia="新細明體" w:hAnsi="Times New Roman" w:hint="eastAsia"/>
          <w:bCs/>
          <w:kern w:val="2"/>
          <w:lang w:eastAsia="zh-TW"/>
        </w:rPr>
        <w:t>2</w:t>
      </w:r>
      <w:r w:rsidRPr="003A4702">
        <w:rPr>
          <w:rFonts w:ascii="Times New Roman" w:eastAsia="新細明體" w:hAnsi="Times New Roman" w:hint="eastAsia"/>
          <w:bCs/>
          <w:kern w:val="2"/>
          <w:lang w:eastAsia="zh-TW"/>
        </w:rPr>
        <w:t>.</w:t>
      </w:r>
      <w:r w:rsidRPr="003A4702">
        <w:rPr>
          <w:rFonts w:ascii="Times New Roman" w:eastAsia="新細明體" w:hAnsi="Times New Roman"/>
          <w:bCs/>
          <w:kern w:val="2"/>
          <w:lang w:eastAsia="zh-TW"/>
        </w:rPr>
        <w:t xml:space="preserve"> </w:t>
      </w:r>
      <w:r w:rsidRPr="00E17D64">
        <w:rPr>
          <w:rFonts w:ascii="Times New Roman" w:hAnsi="Times New Roman"/>
        </w:rPr>
        <w:t xml:space="preserve">Comparison of the </w:t>
      </w:r>
      <w:r w:rsidRPr="00503A2F">
        <w:rPr>
          <w:rFonts w:ascii="Times New Roman" w:eastAsia="新細明體" w:hAnsi="Times New Roman" w:hint="eastAsia"/>
          <w:lang w:eastAsia="zh-TW"/>
        </w:rPr>
        <w:t>c</w:t>
      </w:r>
      <w:r w:rsidRPr="00E17D64">
        <w:rPr>
          <w:rFonts w:ascii="Times New Roman" w:hAnsi="Times New Roman" w:hint="eastAsia"/>
        </w:rPr>
        <w:t xml:space="preserve">lassification </w:t>
      </w:r>
      <w:r w:rsidRPr="00503A2F">
        <w:rPr>
          <w:rFonts w:ascii="Times New Roman" w:eastAsia="新細明體" w:hAnsi="Times New Roman" w:hint="eastAsia"/>
          <w:lang w:eastAsia="zh-TW"/>
        </w:rPr>
        <w:t>a</w:t>
      </w:r>
      <w:r w:rsidRPr="00E17D64">
        <w:rPr>
          <w:rFonts w:ascii="Times New Roman" w:hAnsi="Times New Roman"/>
        </w:rPr>
        <w:t xml:space="preserve">ccuracy </w:t>
      </w:r>
      <w:r w:rsidRPr="00E17D64">
        <w:rPr>
          <w:rFonts w:ascii="Times New Roman" w:hAnsi="Times New Roman"/>
          <w:bCs/>
        </w:rPr>
        <w:t>(</w:t>
      </w:r>
      <w:r w:rsidR="00CC10B5" w:rsidRPr="00E17D64">
        <w:rPr>
          <w:rFonts w:ascii="Times New Roman" w:hAnsi="Times New Roman"/>
          <w:color w:val="000000"/>
          <w:position w:val="-10"/>
        </w:rPr>
        <w:object w:dxaOrig="520" w:dyaOrig="279">
          <v:shape id="_x0000_i1096" type="#_x0000_t75" style="width:24.85pt;height:13.7pt" o:ole="">
            <v:imagedata r:id="rId152" o:title=""/>
          </v:shape>
          <o:OLEObject Type="Embed" ProgID="Equation.3" ShapeID="_x0000_i1096" DrawAspect="Content" ObjectID="_1491310646" r:id="rId153"/>
        </w:object>
      </w:r>
      <w:r w:rsidRPr="00E17D64">
        <w:rPr>
          <w:rFonts w:ascii="Times New Roman" w:hAnsi="Times New Roman"/>
          <w:bCs/>
        </w:rPr>
        <w:t>)</w:t>
      </w:r>
      <w:r w:rsidRPr="00503A2F">
        <w:rPr>
          <w:rFonts w:ascii="Times New Roman" w:eastAsia="新細明體" w:hAnsi="Times New Roman" w:hint="eastAsia"/>
          <w:bCs/>
          <w:lang w:eastAsia="zh-TW"/>
        </w:rPr>
        <w:t>.</w:t>
      </w:r>
    </w:p>
    <w:tbl>
      <w:tblPr>
        <w:tblW w:w="84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
        <w:gridCol w:w="964"/>
        <w:gridCol w:w="964"/>
        <w:gridCol w:w="964"/>
        <w:gridCol w:w="964"/>
        <w:gridCol w:w="236"/>
        <w:gridCol w:w="964"/>
        <w:gridCol w:w="964"/>
        <w:gridCol w:w="964"/>
        <w:gridCol w:w="964"/>
      </w:tblGrid>
      <w:tr w:rsidR="00E17D64" w:rsidRPr="00E17D64" w:rsidTr="00503A2F">
        <w:trPr>
          <w:jc w:val="center"/>
        </w:trPr>
        <w:tc>
          <w:tcPr>
            <w:tcW w:w="503" w:type="dxa"/>
            <w:vMerge w:val="restart"/>
            <w:tcBorders>
              <w:left w:val="nil"/>
              <w:bottom w:val="single" w:sz="4" w:space="0" w:color="auto"/>
            </w:tcBorders>
            <w:shd w:val="clear" w:color="auto" w:fill="auto"/>
            <w:vAlign w:val="center"/>
          </w:tcPr>
          <w:p w:rsidR="00E17D64" w:rsidRPr="00E17D64" w:rsidRDefault="005A1F2E" w:rsidP="00E17D64">
            <w:pPr>
              <w:widowControl w:val="0"/>
              <w:adjustRightInd w:val="0"/>
              <w:snapToGrid w:val="0"/>
              <w:ind w:firstLine="0"/>
              <w:jc w:val="center"/>
              <w:outlineLvl w:val="0"/>
              <w:rPr>
                <w:rFonts w:ascii="Calibri" w:eastAsia="新細明體" w:hAnsi="Calibri"/>
                <w:bCs/>
                <w:color w:val="000000"/>
                <w:sz w:val="18"/>
                <w:szCs w:val="18"/>
                <w:lang w:eastAsia="zh-TW"/>
              </w:rPr>
            </w:pPr>
            <w:r>
              <w:rPr>
                <w:rFonts w:ascii="Times New Roman" w:eastAsia="新細明體" w:hAnsi="Times New Roman"/>
                <w:bCs/>
                <w:color w:val="000000"/>
                <w:kern w:val="2"/>
                <w:position w:val="-8"/>
                <w:sz w:val="18"/>
                <w:szCs w:val="18"/>
                <w:lang w:eastAsia="zh-TW"/>
              </w:rPr>
              <w:pict>
                <v:shape id="_x0000_i1097" type="#_x0000_t75" style="width:11.15pt;height:11.55pt">
                  <v:imagedata r:id="rId154" o:title=""/>
                </v:shape>
              </w:pict>
            </w:r>
          </w:p>
        </w:tc>
        <w:tc>
          <w:tcPr>
            <w:tcW w:w="3856" w:type="dxa"/>
            <w:gridSpan w:val="4"/>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AdvGulliv-R" w:hAnsi="Times New Roman"/>
                <w:color w:val="000000"/>
                <w:sz w:val="18"/>
                <w:szCs w:val="18"/>
                <w:lang w:eastAsia="zh-CN"/>
              </w:rPr>
              <w:t>vector-I</w:t>
            </w:r>
          </w:p>
        </w:tc>
        <w:tc>
          <w:tcPr>
            <w:tcW w:w="236" w:type="dxa"/>
            <w:shd w:val="clear" w:color="auto" w:fill="auto"/>
            <w:vAlign w:val="center"/>
          </w:tcPr>
          <w:p w:rsidR="00E17D64" w:rsidRPr="00E17D64" w:rsidRDefault="00E17D64" w:rsidP="00E17D64">
            <w:pPr>
              <w:widowControl w:val="0"/>
              <w:adjustRightInd w:val="0"/>
              <w:snapToGrid w:val="0"/>
              <w:ind w:firstLine="0"/>
              <w:jc w:val="center"/>
              <w:outlineLvl w:val="0"/>
              <w:rPr>
                <w:rFonts w:ascii="Calibri" w:eastAsia="新細明體" w:hAnsi="Calibri"/>
                <w:bCs/>
                <w:color w:val="000000"/>
                <w:sz w:val="18"/>
                <w:szCs w:val="18"/>
                <w:lang w:eastAsia="zh-TW"/>
              </w:rPr>
            </w:pPr>
          </w:p>
        </w:tc>
        <w:tc>
          <w:tcPr>
            <w:tcW w:w="3856" w:type="dxa"/>
            <w:gridSpan w:val="4"/>
            <w:tcBorders>
              <w:top w:val="single" w:sz="4" w:space="0" w:color="auto"/>
              <w:bottom w:val="single" w:sz="4" w:space="0" w:color="auto"/>
              <w:right w:val="nil"/>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AdvGulliv-R" w:hAnsi="Times New Roman"/>
                <w:color w:val="000000"/>
                <w:sz w:val="18"/>
                <w:szCs w:val="18"/>
                <w:lang w:eastAsia="zh-CN"/>
              </w:rPr>
              <w:t>vector-II</w:t>
            </w:r>
          </w:p>
        </w:tc>
      </w:tr>
      <w:tr w:rsidR="00E17D64" w:rsidRPr="00E17D64" w:rsidTr="00503A2F">
        <w:trPr>
          <w:jc w:val="center"/>
        </w:trPr>
        <w:tc>
          <w:tcPr>
            <w:tcW w:w="503" w:type="dxa"/>
            <w:vMerge/>
            <w:tcBorders>
              <w:left w:val="nil"/>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Calibri" w:eastAsia="新細明體" w:hAnsi="Calibri"/>
                <w:bCs/>
                <w:color w:val="000000"/>
                <w:sz w:val="18"/>
                <w:szCs w:val="18"/>
                <w:lang w:eastAsia="zh-TW"/>
              </w:rPr>
            </w:pPr>
          </w:p>
        </w:tc>
        <w:tc>
          <w:tcPr>
            <w:tcW w:w="964" w:type="dxa"/>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hint="eastAsia"/>
                <w:color w:val="000000"/>
                <w:sz w:val="18"/>
                <w:szCs w:val="18"/>
                <w:lang w:eastAsia="zh-TW"/>
              </w:rPr>
              <w:t>S</w:t>
            </w:r>
            <w:r w:rsidRPr="00E17D64">
              <w:rPr>
                <w:rFonts w:ascii="Times New Roman" w:eastAsia="新細明體" w:hAnsi="Times New Roman"/>
                <w:color w:val="000000"/>
                <w:sz w:val="18"/>
                <w:szCs w:val="18"/>
                <w:lang w:eastAsia="zh-CN"/>
              </w:rPr>
              <w:t>ingle</w:t>
            </w:r>
            <w:r w:rsidRPr="00E17D64">
              <w:rPr>
                <w:rFonts w:ascii="Times New Roman" w:eastAsia="新細明體" w:hAnsi="Times New Roman"/>
                <w:bCs/>
                <w:color w:val="000000"/>
                <w:sz w:val="18"/>
                <w:szCs w:val="18"/>
                <w:lang w:eastAsia="zh-TW"/>
              </w:rPr>
              <w:t xml:space="preserve"> DT</w:t>
            </w:r>
          </w:p>
        </w:tc>
        <w:tc>
          <w:tcPr>
            <w:tcW w:w="964" w:type="dxa"/>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AdaBoost</w:t>
            </w:r>
          </w:p>
        </w:tc>
        <w:tc>
          <w:tcPr>
            <w:tcW w:w="964" w:type="dxa"/>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Bagging</w:t>
            </w:r>
          </w:p>
        </w:tc>
        <w:tc>
          <w:tcPr>
            <w:tcW w:w="964" w:type="dxa"/>
            <w:tcBorders>
              <w:top w:val="single" w:sz="4" w:space="0" w:color="auto"/>
            </w:tcBorders>
          </w:tcPr>
          <w:p w:rsidR="00E17D64" w:rsidRPr="00E17D64" w:rsidRDefault="00E17D64" w:rsidP="00E17D64">
            <w:pPr>
              <w:widowControl w:val="0"/>
              <w:adjustRightInd w:val="0"/>
              <w:snapToGrid w:val="0"/>
              <w:ind w:firstLine="0"/>
              <w:jc w:val="center"/>
              <w:outlineLvl w:val="0"/>
              <w:rPr>
                <w:rFonts w:ascii="Calibri" w:eastAsia="新細明體" w:hAnsi="Calibri"/>
                <w:bCs/>
                <w:color w:val="000000"/>
                <w:sz w:val="18"/>
                <w:szCs w:val="18"/>
                <w:lang w:eastAsia="zh-TW"/>
              </w:rPr>
            </w:pPr>
            <w:r w:rsidRPr="00E17D64">
              <w:rPr>
                <w:rFonts w:ascii="Times New Roman" w:eastAsia="新細明體" w:hAnsi="Times New Roman" w:hint="eastAsia"/>
                <w:bCs/>
                <w:color w:val="000000"/>
                <w:sz w:val="18"/>
                <w:szCs w:val="18"/>
                <w:lang w:eastAsia="zh-TW"/>
              </w:rPr>
              <w:t>DT ensemble</w:t>
            </w:r>
          </w:p>
        </w:tc>
        <w:tc>
          <w:tcPr>
            <w:tcW w:w="236" w:type="dxa"/>
            <w:shd w:val="clear" w:color="auto" w:fill="auto"/>
            <w:vAlign w:val="center"/>
          </w:tcPr>
          <w:p w:rsidR="00E17D64" w:rsidRPr="00E17D64" w:rsidRDefault="00E17D64" w:rsidP="00E17D64">
            <w:pPr>
              <w:widowControl w:val="0"/>
              <w:adjustRightInd w:val="0"/>
              <w:snapToGrid w:val="0"/>
              <w:ind w:firstLine="0"/>
              <w:jc w:val="center"/>
              <w:outlineLvl w:val="0"/>
              <w:rPr>
                <w:rFonts w:ascii="Calibri" w:eastAsia="新細明體" w:hAnsi="Calibri"/>
                <w:bCs/>
                <w:color w:val="000000"/>
                <w:sz w:val="18"/>
                <w:szCs w:val="18"/>
                <w:lang w:eastAsia="zh-TW"/>
              </w:rPr>
            </w:pPr>
          </w:p>
        </w:tc>
        <w:tc>
          <w:tcPr>
            <w:tcW w:w="964" w:type="dxa"/>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hint="eastAsia"/>
                <w:color w:val="000000"/>
                <w:sz w:val="18"/>
                <w:szCs w:val="18"/>
                <w:lang w:eastAsia="zh-TW"/>
              </w:rPr>
              <w:t>S</w:t>
            </w:r>
            <w:r w:rsidRPr="00E17D64">
              <w:rPr>
                <w:rFonts w:ascii="Times New Roman" w:eastAsia="新細明體" w:hAnsi="Times New Roman"/>
                <w:color w:val="000000"/>
                <w:sz w:val="18"/>
                <w:szCs w:val="18"/>
                <w:lang w:eastAsia="zh-CN"/>
              </w:rPr>
              <w:t>ingle</w:t>
            </w:r>
            <w:r w:rsidRPr="00E17D64">
              <w:rPr>
                <w:rFonts w:ascii="Times New Roman" w:eastAsia="新細明體" w:hAnsi="Times New Roman"/>
                <w:bCs/>
                <w:color w:val="000000"/>
                <w:sz w:val="18"/>
                <w:szCs w:val="18"/>
                <w:lang w:eastAsia="zh-TW"/>
              </w:rPr>
              <w:t xml:space="preserve"> DT</w:t>
            </w:r>
          </w:p>
        </w:tc>
        <w:tc>
          <w:tcPr>
            <w:tcW w:w="964" w:type="dxa"/>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AdaBoost</w:t>
            </w:r>
          </w:p>
        </w:tc>
        <w:tc>
          <w:tcPr>
            <w:tcW w:w="964" w:type="dxa"/>
            <w:tcBorders>
              <w:top w:val="single" w:sz="4" w:space="0" w:color="auto"/>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Bagging</w:t>
            </w:r>
          </w:p>
        </w:tc>
        <w:tc>
          <w:tcPr>
            <w:tcW w:w="964" w:type="dxa"/>
            <w:tcBorders>
              <w:top w:val="single" w:sz="4" w:space="0" w:color="auto"/>
              <w:bottom w:val="single" w:sz="4" w:space="0" w:color="auto"/>
              <w:right w:val="nil"/>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hint="eastAsia"/>
                <w:bCs/>
                <w:color w:val="000000"/>
                <w:sz w:val="18"/>
                <w:szCs w:val="18"/>
                <w:lang w:eastAsia="zh-TW"/>
              </w:rPr>
              <w:t>DT ensemble</w:t>
            </w:r>
          </w:p>
        </w:tc>
      </w:tr>
      <w:tr w:rsidR="00E17D64" w:rsidRPr="00E17D64" w:rsidTr="00503A2F">
        <w:trPr>
          <w:jc w:val="center"/>
        </w:trPr>
        <w:tc>
          <w:tcPr>
            <w:tcW w:w="503" w:type="dxa"/>
            <w:tcBorders>
              <w:top w:val="single" w:sz="4" w:space="0" w:color="auto"/>
              <w:left w:val="nil"/>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0.1</w:t>
            </w:r>
          </w:p>
        </w:tc>
        <w:tc>
          <w:tcPr>
            <w:tcW w:w="964" w:type="dxa"/>
            <w:tcBorders>
              <w:top w:val="single" w:sz="4" w:space="0" w:color="auto"/>
            </w:tcBorders>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76.66</w:t>
            </w:r>
          </w:p>
        </w:tc>
        <w:tc>
          <w:tcPr>
            <w:tcW w:w="964" w:type="dxa"/>
            <w:tcBorders>
              <w:top w:val="single" w:sz="4" w:space="0" w:color="auto"/>
            </w:tcBorders>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79.96</w:t>
            </w:r>
          </w:p>
        </w:tc>
        <w:tc>
          <w:tcPr>
            <w:tcW w:w="964" w:type="dxa"/>
            <w:tcBorders>
              <w:top w:val="single" w:sz="4" w:space="0" w:color="auto"/>
            </w:tcBorders>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80.89</w:t>
            </w:r>
          </w:p>
        </w:tc>
        <w:tc>
          <w:tcPr>
            <w:tcW w:w="964" w:type="dxa"/>
            <w:tcBorders>
              <w:top w:val="single" w:sz="4" w:space="0" w:color="auto"/>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84.44</w:t>
            </w:r>
          </w:p>
        </w:tc>
        <w:tc>
          <w:tcPr>
            <w:tcW w:w="236" w:type="dxa"/>
            <w:tcBorders>
              <w:top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6"/>
                <w:szCs w:val="16"/>
                <w:lang w:eastAsia="zh-TW"/>
              </w:rPr>
            </w:pPr>
          </w:p>
        </w:tc>
        <w:tc>
          <w:tcPr>
            <w:tcW w:w="964" w:type="dxa"/>
            <w:tcBorders>
              <w:top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80.30</w:t>
            </w:r>
          </w:p>
        </w:tc>
        <w:tc>
          <w:tcPr>
            <w:tcW w:w="964" w:type="dxa"/>
            <w:tcBorders>
              <w:top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80.82</w:t>
            </w:r>
          </w:p>
        </w:tc>
        <w:tc>
          <w:tcPr>
            <w:tcW w:w="964" w:type="dxa"/>
            <w:tcBorders>
              <w:top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85.56</w:t>
            </w:r>
          </w:p>
        </w:tc>
        <w:tc>
          <w:tcPr>
            <w:tcW w:w="964" w:type="dxa"/>
            <w:tcBorders>
              <w:top w:val="single" w:sz="4" w:space="0" w:color="auto"/>
              <w:right w:val="nil"/>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90.83</w:t>
            </w:r>
          </w:p>
        </w:tc>
      </w:tr>
      <w:tr w:rsidR="00E17D64" w:rsidRPr="00E17D64" w:rsidTr="00503A2F">
        <w:trPr>
          <w:jc w:val="center"/>
        </w:trPr>
        <w:tc>
          <w:tcPr>
            <w:tcW w:w="503" w:type="dxa"/>
            <w:tcBorders>
              <w:left w:val="nil"/>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0.3</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77.88</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81.57</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82.15</w:t>
            </w:r>
          </w:p>
        </w:tc>
        <w:tc>
          <w:tcPr>
            <w:tcW w:w="964" w:type="dxa"/>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85.71</w:t>
            </w:r>
          </w:p>
        </w:tc>
        <w:tc>
          <w:tcPr>
            <w:tcW w:w="236"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6"/>
                <w:szCs w:val="16"/>
                <w:lang w:eastAsia="zh-TW"/>
              </w:rPr>
            </w:pP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80.95</w:t>
            </w: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81.56</w:t>
            </w: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85.77</w:t>
            </w:r>
          </w:p>
        </w:tc>
        <w:tc>
          <w:tcPr>
            <w:tcW w:w="964" w:type="dxa"/>
            <w:tcBorders>
              <w:right w:val="nil"/>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90.88</w:t>
            </w:r>
          </w:p>
        </w:tc>
      </w:tr>
      <w:tr w:rsidR="00E17D64" w:rsidRPr="00E17D64" w:rsidTr="00503A2F">
        <w:trPr>
          <w:jc w:val="center"/>
        </w:trPr>
        <w:tc>
          <w:tcPr>
            <w:tcW w:w="503" w:type="dxa"/>
            <w:tcBorders>
              <w:left w:val="nil"/>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0.5</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79.80</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83.42</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84.34</w:t>
            </w:r>
          </w:p>
        </w:tc>
        <w:tc>
          <w:tcPr>
            <w:tcW w:w="964" w:type="dxa"/>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87.19</w:t>
            </w:r>
          </w:p>
        </w:tc>
        <w:tc>
          <w:tcPr>
            <w:tcW w:w="236"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6"/>
                <w:szCs w:val="16"/>
                <w:lang w:eastAsia="zh-TW"/>
              </w:rPr>
            </w:pP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83.29</w:t>
            </w: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84.38</w:t>
            </w: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87.60</w:t>
            </w:r>
          </w:p>
        </w:tc>
        <w:tc>
          <w:tcPr>
            <w:tcW w:w="964" w:type="dxa"/>
            <w:tcBorders>
              <w:right w:val="nil"/>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91.19</w:t>
            </w:r>
          </w:p>
        </w:tc>
      </w:tr>
      <w:tr w:rsidR="00E17D64" w:rsidRPr="00E17D64" w:rsidTr="00503A2F">
        <w:trPr>
          <w:jc w:val="center"/>
        </w:trPr>
        <w:tc>
          <w:tcPr>
            <w:tcW w:w="503" w:type="dxa"/>
            <w:tcBorders>
              <w:left w:val="nil"/>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0.7</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84.37</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85.88</w:t>
            </w:r>
          </w:p>
        </w:tc>
        <w:tc>
          <w:tcPr>
            <w:tcW w:w="964" w:type="dxa"/>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87.91</w:t>
            </w:r>
          </w:p>
        </w:tc>
        <w:tc>
          <w:tcPr>
            <w:tcW w:w="964" w:type="dxa"/>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89.13</w:t>
            </w:r>
          </w:p>
        </w:tc>
        <w:tc>
          <w:tcPr>
            <w:tcW w:w="236"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6"/>
                <w:szCs w:val="16"/>
                <w:lang w:eastAsia="zh-TW"/>
              </w:rPr>
            </w:pP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86.54</w:t>
            </w: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87.82</w:t>
            </w:r>
          </w:p>
        </w:tc>
        <w:tc>
          <w:tcPr>
            <w:tcW w:w="964" w:type="dxa"/>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90.45</w:t>
            </w:r>
          </w:p>
        </w:tc>
        <w:tc>
          <w:tcPr>
            <w:tcW w:w="964" w:type="dxa"/>
            <w:tcBorders>
              <w:right w:val="nil"/>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92.90</w:t>
            </w:r>
          </w:p>
        </w:tc>
      </w:tr>
      <w:tr w:rsidR="00E17D64" w:rsidRPr="00E17D64" w:rsidTr="00503A2F">
        <w:trPr>
          <w:jc w:val="center"/>
        </w:trPr>
        <w:tc>
          <w:tcPr>
            <w:tcW w:w="503" w:type="dxa"/>
            <w:tcBorders>
              <w:left w:val="nil"/>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0.9</w:t>
            </w:r>
          </w:p>
        </w:tc>
        <w:tc>
          <w:tcPr>
            <w:tcW w:w="964" w:type="dxa"/>
            <w:tcBorders>
              <w:bottom w:val="single" w:sz="4" w:space="0" w:color="auto"/>
            </w:tcBorders>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90.61</w:t>
            </w:r>
          </w:p>
        </w:tc>
        <w:tc>
          <w:tcPr>
            <w:tcW w:w="964" w:type="dxa"/>
            <w:tcBorders>
              <w:bottom w:val="single" w:sz="4" w:space="0" w:color="auto"/>
            </w:tcBorders>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91.60</w:t>
            </w:r>
          </w:p>
        </w:tc>
        <w:tc>
          <w:tcPr>
            <w:tcW w:w="964" w:type="dxa"/>
            <w:tcBorders>
              <w:bottom w:val="single" w:sz="4" w:space="0" w:color="auto"/>
            </w:tcBorders>
            <w:shd w:val="clear" w:color="auto" w:fill="auto"/>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93.36</w:t>
            </w:r>
          </w:p>
        </w:tc>
        <w:tc>
          <w:tcPr>
            <w:tcW w:w="964" w:type="dxa"/>
            <w:tcBorders>
              <w:bottom w:val="single" w:sz="4" w:space="0" w:color="auto"/>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E17D64">
              <w:rPr>
                <w:rFonts w:ascii="Times New Roman" w:eastAsia="新細明體" w:hAnsi="Times New Roman"/>
                <w:bCs/>
                <w:color w:val="000000"/>
                <w:sz w:val="18"/>
                <w:szCs w:val="18"/>
                <w:lang w:eastAsia="zh-TW"/>
              </w:rPr>
              <w:t>94.12</w:t>
            </w:r>
          </w:p>
        </w:tc>
        <w:tc>
          <w:tcPr>
            <w:tcW w:w="236" w:type="dxa"/>
            <w:tcBorders>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bCs/>
                <w:color w:val="000000"/>
                <w:sz w:val="16"/>
                <w:szCs w:val="16"/>
                <w:lang w:eastAsia="zh-TW"/>
              </w:rPr>
            </w:pPr>
          </w:p>
        </w:tc>
        <w:tc>
          <w:tcPr>
            <w:tcW w:w="964" w:type="dxa"/>
            <w:tcBorders>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93.32</w:t>
            </w:r>
          </w:p>
        </w:tc>
        <w:tc>
          <w:tcPr>
            <w:tcW w:w="964" w:type="dxa"/>
            <w:tcBorders>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94.73</w:t>
            </w:r>
          </w:p>
        </w:tc>
        <w:tc>
          <w:tcPr>
            <w:tcW w:w="964" w:type="dxa"/>
            <w:tcBorders>
              <w:bottom w:val="single" w:sz="4" w:space="0" w:color="auto"/>
            </w:tcBorders>
            <w:shd w:val="clear" w:color="auto" w:fill="auto"/>
            <w:vAlign w:val="center"/>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95.73</w:t>
            </w:r>
          </w:p>
        </w:tc>
        <w:tc>
          <w:tcPr>
            <w:tcW w:w="964" w:type="dxa"/>
            <w:tcBorders>
              <w:bottom w:val="single" w:sz="4" w:space="0" w:color="auto"/>
              <w:right w:val="nil"/>
            </w:tcBorders>
          </w:tcPr>
          <w:p w:rsidR="00E17D64" w:rsidRPr="00E17D64" w:rsidRDefault="00E17D64" w:rsidP="00E17D64">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E17D64">
              <w:rPr>
                <w:rFonts w:ascii="Times New Roman" w:eastAsia="新細明體" w:hAnsi="Times New Roman"/>
                <w:color w:val="000000"/>
                <w:sz w:val="18"/>
                <w:szCs w:val="18"/>
                <w:lang w:eastAsia="zh-TW"/>
              </w:rPr>
              <w:t>96.42</w:t>
            </w:r>
          </w:p>
        </w:tc>
      </w:tr>
    </w:tbl>
    <w:p w:rsidR="00E17D64" w:rsidRPr="00E17D64" w:rsidRDefault="00E17D64" w:rsidP="00E17D64">
      <w:pPr>
        <w:widowControl w:val="0"/>
        <w:spacing w:beforeLines="50" w:before="120" w:afterLines="50" w:after="120"/>
        <w:ind w:firstLine="0"/>
        <w:jc w:val="center"/>
        <w:rPr>
          <w:rFonts w:ascii="Times New Roman" w:eastAsia="新細明體" w:hAnsi="Times New Roman"/>
          <w:color w:val="FF0000"/>
          <w:kern w:val="2"/>
          <w:lang w:eastAsia="zh-TW"/>
        </w:rPr>
      </w:pPr>
      <w:r w:rsidRPr="003A4702">
        <w:rPr>
          <w:rFonts w:ascii="Times New Roman" w:eastAsia="新細明體" w:hAnsi="Times New Roman" w:hint="eastAsia"/>
          <w:bCs/>
          <w:kern w:val="2"/>
          <w:lang w:eastAsia="zh-TW"/>
        </w:rPr>
        <w:t>Table</w:t>
      </w:r>
      <w:r>
        <w:rPr>
          <w:rFonts w:ascii="Times New Roman" w:eastAsia="新細明體" w:hAnsi="Times New Roman"/>
          <w:bCs/>
          <w:kern w:val="2"/>
          <w:lang w:eastAsia="zh-TW"/>
        </w:rPr>
        <w:t xml:space="preserve"> </w:t>
      </w:r>
      <w:r>
        <w:rPr>
          <w:rFonts w:ascii="Times New Roman" w:eastAsia="新細明體" w:hAnsi="Times New Roman" w:hint="eastAsia"/>
          <w:bCs/>
          <w:kern w:val="2"/>
          <w:lang w:eastAsia="zh-TW"/>
        </w:rPr>
        <w:t>3</w:t>
      </w:r>
      <w:r w:rsidRPr="003A4702">
        <w:rPr>
          <w:rFonts w:ascii="Times New Roman" w:eastAsia="新細明體" w:hAnsi="Times New Roman" w:hint="eastAsia"/>
          <w:bCs/>
          <w:kern w:val="2"/>
          <w:lang w:eastAsia="zh-TW"/>
        </w:rPr>
        <w:t>.</w:t>
      </w:r>
      <w:r w:rsidRPr="00E17D64">
        <w:t xml:space="preserve"> Comparison of the </w:t>
      </w:r>
      <w:r>
        <w:rPr>
          <w:rFonts w:eastAsia="新細明體" w:hint="eastAsia"/>
          <w:lang w:eastAsia="zh-TW"/>
        </w:rPr>
        <w:t>c</w:t>
      </w:r>
      <w:r w:rsidRPr="00E17D64">
        <w:rPr>
          <w:rFonts w:eastAsia="新細明體" w:hint="eastAsia"/>
          <w:lang w:eastAsia="zh-TW"/>
        </w:rPr>
        <w:t xml:space="preserve">lassification </w:t>
      </w:r>
      <w:r>
        <w:rPr>
          <w:rFonts w:eastAsia="新細明體" w:hint="eastAsia"/>
          <w:lang w:eastAsia="zh-TW"/>
        </w:rPr>
        <w:t>a</w:t>
      </w:r>
      <w:r w:rsidRPr="00E17D64">
        <w:t xml:space="preserve">ccuracy </w:t>
      </w:r>
      <w:r w:rsidRPr="00E17D64">
        <w:rPr>
          <w:rFonts w:eastAsia="新細明體"/>
          <w:bCs/>
          <w:lang w:eastAsia="zh-TW"/>
        </w:rPr>
        <w:t>(</w:t>
      </w:r>
      <w:r w:rsidR="00CC10B5" w:rsidRPr="00E17D64">
        <w:rPr>
          <w:color w:val="000000"/>
          <w:position w:val="-10"/>
        </w:rPr>
        <w:object w:dxaOrig="499" w:dyaOrig="279">
          <v:shape id="_x0000_i1098" type="#_x0000_t75" style="width:24pt;height:13.7pt" o:ole="">
            <v:imagedata r:id="rId155" o:title=""/>
          </v:shape>
          <o:OLEObject Type="Embed" ProgID="Equation.3" ShapeID="_x0000_i1098" DrawAspect="Content" ObjectID="_1491310647" r:id="rId156"/>
        </w:object>
      </w:r>
      <w:r w:rsidRPr="00E17D64">
        <w:rPr>
          <w:rFonts w:eastAsia="新細明體"/>
          <w:bCs/>
          <w:lang w:eastAsia="zh-TW"/>
        </w:rPr>
        <w:t>)</w:t>
      </w:r>
      <w:r>
        <w:rPr>
          <w:rFonts w:eastAsia="新細明體" w:hint="eastAsia"/>
          <w:bCs/>
          <w:lang w:eastAsia="zh-TW"/>
        </w:rPr>
        <w:t>.</w:t>
      </w:r>
    </w:p>
    <w:tbl>
      <w:tblPr>
        <w:tblW w:w="84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
        <w:gridCol w:w="964"/>
        <w:gridCol w:w="964"/>
        <w:gridCol w:w="964"/>
        <w:gridCol w:w="964"/>
        <w:gridCol w:w="236"/>
        <w:gridCol w:w="964"/>
        <w:gridCol w:w="964"/>
        <w:gridCol w:w="964"/>
        <w:gridCol w:w="964"/>
      </w:tblGrid>
      <w:tr w:rsidR="00AA30B8" w:rsidRPr="00AA30B8" w:rsidTr="00503A2F">
        <w:trPr>
          <w:jc w:val="center"/>
        </w:trPr>
        <w:tc>
          <w:tcPr>
            <w:tcW w:w="503" w:type="dxa"/>
            <w:vMerge w:val="restart"/>
            <w:tcBorders>
              <w:left w:val="nil"/>
              <w:bottom w:val="single" w:sz="4" w:space="0" w:color="auto"/>
            </w:tcBorders>
            <w:shd w:val="clear" w:color="auto" w:fill="auto"/>
            <w:vAlign w:val="center"/>
          </w:tcPr>
          <w:p w:rsidR="00AA30B8" w:rsidRPr="00AA30B8" w:rsidRDefault="005A1F2E" w:rsidP="00AA30B8">
            <w:pPr>
              <w:widowControl w:val="0"/>
              <w:adjustRightInd w:val="0"/>
              <w:snapToGrid w:val="0"/>
              <w:ind w:firstLine="0"/>
              <w:jc w:val="center"/>
              <w:outlineLvl w:val="0"/>
              <w:rPr>
                <w:rFonts w:ascii="Calibri" w:eastAsia="新細明體" w:hAnsi="Calibri"/>
                <w:bCs/>
                <w:color w:val="000000"/>
                <w:sz w:val="18"/>
                <w:szCs w:val="18"/>
                <w:lang w:eastAsia="zh-TW"/>
              </w:rPr>
            </w:pPr>
            <w:r>
              <w:rPr>
                <w:rFonts w:ascii="Times New Roman" w:eastAsia="新細明體" w:hAnsi="Times New Roman"/>
                <w:bCs/>
                <w:color w:val="000000"/>
                <w:kern w:val="2"/>
                <w:position w:val="-8"/>
                <w:sz w:val="18"/>
                <w:szCs w:val="18"/>
                <w:lang w:eastAsia="zh-TW"/>
              </w:rPr>
              <w:pict>
                <v:shape id="_x0000_i1099" type="#_x0000_t75" style="width:11.15pt;height:11.55pt">
                  <v:imagedata r:id="rId157" o:title=""/>
                </v:shape>
              </w:pict>
            </w:r>
          </w:p>
        </w:tc>
        <w:tc>
          <w:tcPr>
            <w:tcW w:w="3856" w:type="dxa"/>
            <w:gridSpan w:val="4"/>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AdvGulliv-R" w:hAnsi="Times New Roman"/>
                <w:color w:val="000000"/>
                <w:sz w:val="18"/>
                <w:szCs w:val="18"/>
                <w:lang w:eastAsia="zh-CN"/>
              </w:rPr>
              <w:t>vector-I</w:t>
            </w:r>
          </w:p>
        </w:tc>
        <w:tc>
          <w:tcPr>
            <w:tcW w:w="236" w:type="dxa"/>
            <w:shd w:val="clear" w:color="auto" w:fill="auto"/>
            <w:vAlign w:val="center"/>
          </w:tcPr>
          <w:p w:rsidR="00AA30B8" w:rsidRPr="00AA30B8" w:rsidRDefault="00AA30B8" w:rsidP="00AA30B8">
            <w:pPr>
              <w:widowControl w:val="0"/>
              <w:adjustRightInd w:val="0"/>
              <w:snapToGrid w:val="0"/>
              <w:ind w:firstLine="0"/>
              <w:jc w:val="center"/>
              <w:outlineLvl w:val="0"/>
              <w:rPr>
                <w:rFonts w:ascii="Calibri" w:eastAsia="新細明體" w:hAnsi="Calibri"/>
                <w:bCs/>
                <w:color w:val="000000"/>
                <w:sz w:val="18"/>
                <w:szCs w:val="18"/>
                <w:lang w:eastAsia="zh-TW"/>
              </w:rPr>
            </w:pPr>
          </w:p>
        </w:tc>
        <w:tc>
          <w:tcPr>
            <w:tcW w:w="3856" w:type="dxa"/>
            <w:gridSpan w:val="4"/>
            <w:tcBorders>
              <w:top w:val="single" w:sz="4" w:space="0" w:color="auto"/>
              <w:bottom w:val="single" w:sz="4" w:space="0" w:color="auto"/>
              <w:right w:val="nil"/>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AdvGulliv-R" w:hAnsi="Times New Roman"/>
                <w:color w:val="000000"/>
                <w:sz w:val="18"/>
                <w:szCs w:val="18"/>
                <w:lang w:eastAsia="zh-CN"/>
              </w:rPr>
              <w:t>vector-II</w:t>
            </w:r>
          </w:p>
        </w:tc>
      </w:tr>
      <w:tr w:rsidR="00AA30B8" w:rsidRPr="00AA30B8" w:rsidTr="00503A2F">
        <w:trPr>
          <w:jc w:val="center"/>
        </w:trPr>
        <w:tc>
          <w:tcPr>
            <w:tcW w:w="503" w:type="dxa"/>
            <w:vMerge/>
            <w:tcBorders>
              <w:left w:val="nil"/>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Calibri" w:eastAsia="新細明體" w:hAnsi="Calibri"/>
                <w:bCs/>
                <w:color w:val="000000"/>
                <w:sz w:val="18"/>
                <w:szCs w:val="18"/>
                <w:lang w:eastAsia="zh-TW"/>
              </w:rPr>
            </w:pPr>
          </w:p>
        </w:tc>
        <w:tc>
          <w:tcPr>
            <w:tcW w:w="964" w:type="dxa"/>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hint="eastAsia"/>
                <w:color w:val="000000"/>
                <w:sz w:val="18"/>
                <w:szCs w:val="18"/>
                <w:lang w:eastAsia="zh-TW"/>
              </w:rPr>
              <w:t>S</w:t>
            </w:r>
            <w:r w:rsidRPr="00AA30B8">
              <w:rPr>
                <w:rFonts w:ascii="Times New Roman" w:eastAsia="新細明體" w:hAnsi="Times New Roman"/>
                <w:color w:val="000000"/>
                <w:sz w:val="18"/>
                <w:szCs w:val="18"/>
                <w:lang w:eastAsia="zh-CN"/>
              </w:rPr>
              <w:t>ingle</w:t>
            </w:r>
            <w:r w:rsidRPr="00AA30B8">
              <w:rPr>
                <w:rFonts w:ascii="Times New Roman" w:eastAsia="新細明體" w:hAnsi="Times New Roman"/>
                <w:bCs/>
                <w:color w:val="000000"/>
                <w:sz w:val="18"/>
                <w:szCs w:val="18"/>
                <w:lang w:eastAsia="zh-TW"/>
              </w:rPr>
              <w:t xml:space="preserve"> DT</w:t>
            </w:r>
          </w:p>
        </w:tc>
        <w:tc>
          <w:tcPr>
            <w:tcW w:w="964" w:type="dxa"/>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AdaBoost</w:t>
            </w:r>
          </w:p>
        </w:tc>
        <w:tc>
          <w:tcPr>
            <w:tcW w:w="964" w:type="dxa"/>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Bagging</w:t>
            </w:r>
          </w:p>
        </w:tc>
        <w:tc>
          <w:tcPr>
            <w:tcW w:w="964" w:type="dxa"/>
            <w:tcBorders>
              <w:top w:val="single" w:sz="4" w:space="0" w:color="auto"/>
            </w:tcBorders>
          </w:tcPr>
          <w:p w:rsidR="00AA30B8" w:rsidRPr="00AA30B8" w:rsidRDefault="00AA30B8" w:rsidP="00AA30B8">
            <w:pPr>
              <w:widowControl w:val="0"/>
              <w:adjustRightInd w:val="0"/>
              <w:snapToGrid w:val="0"/>
              <w:ind w:firstLine="0"/>
              <w:jc w:val="center"/>
              <w:outlineLvl w:val="0"/>
              <w:rPr>
                <w:rFonts w:ascii="Calibri" w:eastAsia="新細明體" w:hAnsi="Calibri"/>
                <w:bCs/>
                <w:color w:val="000000"/>
                <w:sz w:val="18"/>
                <w:szCs w:val="18"/>
                <w:lang w:eastAsia="zh-TW"/>
              </w:rPr>
            </w:pPr>
            <w:r w:rsidRPr="00AA30B8">
              <w:rPr>
                <w:rFonts w:ascii="Times New Roman" w:eastAsia="新細明體" w:hAnsi="Times New Roman" w:hint="eastAsia"/>
                <w:bCs/>
                <w:color w:val="000000"/>
                <w:sz w:val="18"/>
                <w:szCs w:val="18"/>
                <w:lang w:eastAsia="zh-TW"/>
              </w:rPr>
              <w:t>DT ensemble</w:t>
            </w:r>
          </w:p>
        </w:tc>
        <w:tc>
          <w:tcPr>
            <w:tcW w:w="236" w:type="dxa"/>
            <w:shd w:val="clear" w:color="auto" w:fill="auto"/>
            <w:vAlign w:val="center"/>
          </w:tcPr>
          <w:p w:rsidR="00AA30B8" w:rsidRPr="00AA30B8" w:rsidRDefault="00AA30B8" w:rsidP="00AA30B8">
            <w:pPr>
              <w:widowControl w:val="0"/>
              <w:adjustRightInd w:val="0"/>
              <w:snapToGrid w:val="0"/>
              <w:ind w:firstLine="0"/>
              <w:jc w:val="center"/>
              <w:outlineLvl w:val="0"/>
              <w:rPr>
                <w:rFonts w:ascii="Calibri" w:eastAsia="新細明體" w:hAnsi="Calibri"/>
                <w:bCs/>
                <w:color w:val="000000"/>
                <w:sz w:val="18"/>
                <w:szCs w:val="18"/>
                <w:lang w:eastAsia="zh-TW"/>
              </w:rPr>
            </w:pPr>
          </w:p>
        </w:tc>
        <w:tc>
          <w:tcPr>
            <w:tcW w:w="964" w:type="dxa"/>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hint="eastAsia"/>
                <w:color w:val="000000"/>
                <w:sz w:val="18"/>
                <w:szCs w:val="18"/>
                <w:lang w:eastAsia="zh-TW"/>
              </w:rPr>
              <w:t>S</w:t>
            </w:r>
            <w:r w:rsidRPr="00AA30B8">
              <w:rPr>
                <w:rFonts w:ascii="Times New Roman" w:eastAsia="新細明體" w:hAnsi="Times New Roman"/>
                <w:color w:val="000000"/>
                <w:sz w:val="18"/>
                <w:szCs w:val="18"/>
                <w:lang w:eastAsia="zh-CN"/>
              </w:rPr>
              <w:t>ingle</w:t>
            </w:r>
            <w:r w:rsidRPr="00AA30B8">
              <w:rPr>
                <w:rFonts w:ascii="Times New Roman" w:eastAsia="新細明體" w:hAnsi="Times New Roman"/>
                <w:bCs/>
                <w:color w:val="000000"/>
                <w:sz w:val="18"/>
                <w:szCs w:val="18"/>
                <w:lang w:eastAsia="zh-TW"/>
              </w:rPr>
              <w:t xml:space="preserve"> DT</w:t>
            </w:r>
          </w:p>
        </w:tc>
        <w:tc>
          <w:tcPr>
            <w:tcW w:w="964" w:type="dxa"/>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AdaBoost</w:t>
            </w:r>
          </w:p>
        </w:tc>
        <w:tc>
          <w:tcPr>
            <w:tcW w:w="964" w:type="dxa"/>
            <w:tcBorders>
              <w:top w:val="single" w:sz="4" w:space="0" w:color="auto"/>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Bagging</w:t>
            </w:r>
          </w:p>
        </w:tc>
        <w:tc>
          <w:tcPr>
            <w:tcW w:w="964" w:type="dxa"/>
            <w:tcBorders>
              <w:top w:val="single" w:sz="4" w:space="0" w:color="auto"/>
              <w:bottom w:val="single" w:sz="4" w:space="0" w:color="auto"/>
              <w:right w:val="nil"/>
            </w:tcBorders>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hint="eastAsia"/>
                <w:bCs/>
                <w:color w:val="000000"/>
                <w:sz w:val="18"/>
                <w:szCs w:val="18"/>
                <w:lang w:eastAsia="zh-TW"/>
              </w:rPr>
              <w:t>DT ensemble</w:t>
            </w:r>
          </w:p>
        </w:tc>
      </w:tr>
      <w:tr w:rsidR="00AA30B8" w:rsidRPr="00AA30B8" w:rsidTr="00503A2F">
        <w:trPr>
          <w:jc w:val="center"/>
        </w:trPr>
        <w:tc>
          <w:tcPr>
            <w:tcW w:w="503" w:type="dxa"/>
            <w:tcBorders>
              <w:top w:val="single" w:sz="4" w:space="0" w:color="auto"/>
              <w:left w:val="nil"/>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0.1</w:t>
            </w:r>
          </w:p>
        </w:tc>
        <w:tc>
          <w:tcPr>
            <w:tcW w:w="964"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82.19</w:t>
            </w:r>
          </w:p>
        </w:tc>
        <w:tc>
          <w:tcPr>
            <w:tcW w:w="964"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83.99</w:t>
            </w:r>
          </w:p>
        </w:tc>
        <w:tc>
          <w:tcPr>
            <w:tcW w:w="964"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86.17</w:t>
            </w:r>
          </w:p>
        </w:tc>
        <w:tc>
          <w:tcPr>
            <w:tcW w:w="964" w:type="dxa"/>
            <w:tcBorders>
              <w:top w:val="single" w:sz="4" w:space="0" w:color="auto"/>
            </w:tcBorders>
            <w:vAlign w:val="center"/>
          </w:tcPr>
          <w:p w:rsidR="00AA30B8" w:rsidRPr="00AA30B8" w:rsidRDefault="00AA30B8" w:rsidP="00AA30B8">
            <w:pPr>
              <w:adjustRightInd w:val="0"/>
              <w:snapToGrid w:val="0"/>
              <w:ind w:firstLine="0"/>
              <w:jc w:val="center"/>
              <w:outlineLvl w:val="0"/>
              <w:rPr>
                <w:rFonts w:ascii="Times New Roman" w:eastAsia="SimSun" w:hAnsi="Times New Roman"/>
                <w:sz w:val="18"/>
                <w:szCs w:val="18"/>
                <w:lang w:eastAsia="zh-CN"/>
              </w:rPr>
            </w:pPr>
            <w:r w:rsidRPr="00AA30B8">
              <w:rPr>
                <w:rFonts w:ascii="Times New Roman" w:eastAsia="SimSun" w:hAnsi="Times New Roman"/>
                <w:sz w:val="18"/>
                <w:szCs w:val="18"/>
                <w:lang w:eastAsia="zh-CN"/>
              </w:rPr>
              <w:t>87.29</w:t>
            </w:r>
          </w:p>
        </w:tc>
        <w:tc>
          <w:tcPr>
            <w:tcW w:w="236"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p>
        </w:tc>
        <w:tc>
          <w:tcPr>
            <w:tcW w:w="964"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83.74</w:t>
            </w:r>
          </w:p>
        </w:tc>
        <w:tc>
          <w:tcPr>
            <w:tcW w:w="964"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84.16</w:t>
            </w:r>
          </w:p>
        </w:tc>
        <w:tc>
          <w:tcPr>
            <w:tcW w:w="964" w:type="dxa"/>
            <w:tcBorders>
              <w:top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88.11</w:t>
            </w:r>
          </w:p>
        </w:tc>
        <w:tc>
          <w:tcPr>
            <w:tcW w:w="964" w:type="dxa"/>
            <w:tcBorders>
              <w:top w:val="single" w:sz="4" w:space="0" w:color="auto"/>
              <w:right w:val="nil"/>
            </w:tcBorders>
            <w:vAlign w:val="center"/>
          </w:tcPr>
          <w:p w:rsidR="00AA30B8" w:rsidRPr="00AA30B8" w:rsidRDefault="00AA30B8" w:rsidP="00AA30B8">
            <w:pPr>
              <w:adjustRightInd w:val="0"/>
              <w:snapToGrid w:val="0"/>
              <w:ind w:firstLine="0"/>
              <w:jc w:val="center"/>
              <w:outlineLvl w:val="0"/>
              <w:rPr>
                <w:rFonts w:ascii="Times New Roman" w:eastAsia="新細明體" w:hAnsi="Times New Roman"/>
                <w:sz w:val="18"/>
                <w:szCs w:val="18"/>
                <w:lang w:eastAsia="zh-TW"/>
              </w:rPr>
            </w:pPr>
            <w:r w:rsidRPr="00AA30B8">
              <w:rPr>
                <w:rFonts w:ascii="Times New Roman" w:eastAsia="新細明體" w:hAnsi="Times New Roman" w:hint="eastAsia"/>
                <w:sz w:val="18"/>
                <w:szCs w:val="18"/>
                <w:lang w:eastAsia="zh-TW"/>
              </w:rPr>
              <w:t>92.06</w:t>
            </w:r>
          </w:p>
        </w:tc>
      </w:tr>
      <w:tr w:rsidR="00AA30B8" w:rsidRPr="00AA30B8" w:rsidTr="00503A2F">
        <w:trPr>
          <w:jc w:val="center"/>
        </w:trPr>
        <w:tc>
          <w:tcPr>
            <w:tcW w:w="503" w:type="dxa"/>
            <w:tcBorders>
              <w:left w:val="nil"/>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0.3</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82.31</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84.56</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86.63</w:t>
            </w:r>
          </w:p>
        </w:tc>
        <w:tc>
          <w:tcPr>
            <w:tcW w:w="964" w:type="dxa"/>
            <w:vAlign w:val="center"/>
          </w:tcPr>
          <w:p w:rsidR="00AA30B8" w:rsidRPr="00AA30B8" w:rsidRDefault="00AA30B8" w:rsidP="00AA30B8">
            <w:pPr>
              <w:adjustRightInd w:val="0"/>
              <w:snapToGrid w:val="0"/>
              <w:ind w:firstLine="0"/>
              <w:jc w:val="center"/>
              <w:outlineLvl w:val="0"/>
              <w:rPr>
                <w:rFonts w:ascii="Times New Roman" w:eastAsia="SimSun" w:hAnsi="Times New Roman"/>
                <w:sz w:val="18"/>
                <w:szCs w:val="18"/>
                <w:lang w:eastAsia="zh-CN"/>
              </w:rPr>
            </w:pPr>
            <w:r w:rsidRPr="00AA30B8">
              <w:rPr>
                <w:rFonts w:ascii="Times New Roman" w:eastAsia="SimSun" w:hAnsi="Times New Roman"/>
                <w:sz w:val="18"/>
                <w:szCs w:val="18"/>
                <w:lang w:eastAsia="zh-CN"/>
              </w:rPr>
              <w:t>87.69</w:t>
            </w:r>
          </w:p>
        </w:tc>
        <w:tc>
          <w:tcPr>
            <w:tcW w:w="236"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84.55</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84.63</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88.43</w:t>
            </w:r>
          </w:p>
        </w:tc>
        <w:tc>
          <w:tcPr>
            <w:tcW w:w="964" w:type="dxa"/>
            <w:tcBorders>
              <w:right w:val="nil"/>
            </w:tcBorders>
            <w:vAlign w:val="center"/>
          </w:tcPr>
          <w:p w:rsidR="00AA30B8" w:rsidRPr="00AA30B8" w:rsidRDefault="00AA30B8" w:rsidP="00AA30B8">
            <w:pPr>
              <w:adjustRightInd w:val="0"/>
              <w:snapToGrid w:val="0"/>
              <w:ind w:firstLine="0"/>
              <w:jc w:val="center"/>
              <w:outlineLvl w:val="0"/>
              <w:rPr>
                <w:rFonts w:ascii="Times New Roman" w:eastAsia="新細明體" w:hAnsi="Times New Roman"/>
                <w:sz w:val="18"/>
                <w:szCs w:val="18"/>
                <w:lang w:eastAsia="zh-TW"/>
              </w:rPr>
            </w:pPr>
            <w:r w:rsidRPr="00AA30B8">
              <w:rPr>
                <w:rFonts w:ascii="Times New Roman" w:eastAsia="新細明體" w:hAnsi="Times New Roman" w:hint="eastAsia"/>
                <w:sz w:val="18"/>
                <w:szCs w:val="18"/>
                <w:lang w:eastAsia="zh-TW"/>
              </w:rPr>
              <w:t>92.38</w:t>
            </w:r>
          </w:p>
        </w:tc>
      </w:tr>
      <w:tr w:rsidR="00AA30B8" w:rsidRPr="00AA30B8" w:rsidTr="00503A2F">
        <w:trPr>
          <w:jc w:val="center"/>
        </w:trPr>
        <w:tc>
          <w:tcPr>
            <w:tcW w:w="503" w:type="dxa"/>
            <w:tcBorders>
              <w:left w:val="nil"/>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0.5</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84.18</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86.03</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87.60</w:t>
            </w:r>
          </w:p>
        </w:tc>
        <w:tc>
          <w:tcPr>
            <w:tcW w:w="964" w:type="dxa"/>
            <w:vAlign w:val="center"/>
          </w:tcPr>
          <w:p w:rsidR="00AA30B8" w:rsidRPr="00AA30B8" w:rsidRDefault="00AA30B8" w:rsidP="00AA30B8">
            <w:pPr>
              <w:adjustRightInd w:val="0"/>
              <w:snapToGrid w:val="0"/>
              <w:ind w:firstLine="0"/>
              <w:jc w:val="center"/>
              <w:outlineLvl w:val="0"/>
              <w:rPr>
                <w:rFonts w:ascii="Times New Roman" w:eastAsia="SimSun" w:hAnsi="Times New Roman"/>
                <w:sz w:val="18"/>
                <w:szCs w:val="18"/>
                <w:lang w:eastAsia="zh-CN"/>
              </w:rPr>
            </w:pPr>
            <w:r w:rsidRPr="00AA30B8">
              <w:rPr>
                <w:rFonts w:ascii="Times New Roman" w:eastAsia="SimSun" w:hAnsi="Times New Roman"/>
                <w:sz w:val="18"/>
                <w:szCs w:val="18"/>
                <w:lang w:eastAsia="zh-CN"/>
              </w:rPr>
              <w:t>88.52</w:t>
            </w:r>
          </w:p>
        </w:tc>
        <w:tc>
          <w:tcPr>
            <w:tcW w:w="236"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85.72</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86.03</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89.20</w:t>
            </w:r>
          </w:p>
        </w:tc>
        <w:tc>
          <w:tcPr>
            <w:tcW w:w="964" w:type="dxa"/>
            <w:tcBorders>
              <w:right w:val="nil"/>
            </w:tcBorders>
            <w:vAlign w:val="center"/>
          </w:tcPr>
          <w:p w:rsidR="00AA30B8" w:rsidRPr="00AA30B8" w:rsidRDefault="00AA30B8" w:rsidP="00AA30B8">
            <w:pPr>
              <w:adjustRightInd w:val="0"/>
              <w:snapToGrid w:val="0"/>
              <w:ind w:firstLine="0"/>
              <w:jc w:val="center"/>
              <w:outlineLvl w:val="0"/>
              <w:rPr>
                <w:rFonts w:ascii="Times New Roman" w:eastAsia="新細明體" w:hAnsi="Times New Roman"/>
                <w:sz w:val="18"/>
                <w:szCs w:val="18"/>
                <w:lang w:eastAsia="zh-TW"/>
              </w:rPr>
            </w:pPr>
            <w:r w:rsidRPr="00AA30B8">
              <w:rPr>
                <w:rFonts w:ascii="Times New Roman" w:eastAsia="新細明體" w:hAnsi="Times New Roman" w:hint="eastAsia"/>
                <w:sz w:val="18"/>
                <w:szCs w:val="18"/>
                <w:lang w:eastAsia="zh-TW"/>
              </w:rPr>
              <w:t>92.86</w:t>
            </w:r>
          </w:p>
        </w:tc>
      </w:tr>
      <w:tr w:rsidR="00AA30B8" w:rsidRPr="00AA30B8" w:rsidTr="00503A2F">
        <w:trPr>
          <w:jc w:val="center"/>
        </w:trPr>
        <w:tc>
          <w:tcPr>
            <w:tcW w:w="503" w:type="dxa"/>
            <w:tcBorders>
              <w:left w:val="nil"/>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0.7</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85.55</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88.08</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90.45</w:t>
            </w:r>
          </w:p>
        </w:tc>
        <w:tc>
          <w:tcPr>
            <w:tcW w:w="964" w:type="dxa"/>
            <w:vAlign w:val="center"/>
          </w:tcPr>
          <w:p w:rsidR="00AA30B8" w:rsidRPr="00AA30B8" w:rsidRDefault="00AA30B8" w:rsidP="00AA30B8">
            <w:pPr>
              <w:adjustRightInd w:val="0"/>
              <w:snapToGrid w:val="0"/>
              <w:ind w:firstLine="0"/>
              <w:jc w:val="center"/>
              <w:outlineLvl w:val="0"/>
              <w:rPr>
                <w:rFonts w:ascii="Times New Roman" w:eastAsia="SimSun" w:hAnsi="Times New Roman"/>
                <w:sz w:val="18"/>
                <w:szCs w:val="18"/>
                <w:lang w:eastAsia="zh-CN"/>
              </w:rPr>
            </w:pPr>
            <w:r w:rsidRPr="00AA30B8">
              <w:rPr>
                <w:rFonts w:ascii="Times New Roman" w:eastAsia="SimSun" w:hAnsi="Times New Roman"/>
                <w:sz w:val="18"/>
                <w:szCs w:val="18"/>
                <w:lang w:eastAsia="zh-CN"/>
              </w:rPr>
              <w:t>90.59</w:t>
            </w:r>
          </w:p>
        </w:tc>
        <w:tc>
          <w:tcPr>
            <w:tcW w:w="236"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88.46</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90.16</w:t>
            </w:r>
          </w:p>
        </w:tc>
        <w:tc>
          <w:tcPr>
            <w:tcW w:w="964" w:type="dxa"/>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91.54</w:t>
            </w:r>
          </w:p>
        </w:tc>
        <w:tc>
          <w:tcPr>
            <w:tcW w:w="964" w:type="dxa"/>
            <w:tcBorders>
              <w:right w:val="nil"/>
            </w:tcBorders>
            <w:vAlign w:val="center"/>
          </w:tcPr>
          <w:p w:rsidR="00AA30B8" w:rsidRPr="00AA30B8" w:rsidRDefault="00AA30B8" w:rsidP="00AA30B8">
            <w:pPr>
              <w:adjustRightInd w:val="0"/>
              <w:snapToGrid w:val="0"/>
              <w:ind w:firstLine="0"/>
              <w:jc w:val="center"/>
              <w:outlineLvl w:val="0"/>
              <w:rPr>
                <w:rFonts w:ascii="Times New Roman" w:eastAsia="新細明體" w:hAnsi="Times New Roman"/>
                <w:sz w:val="18"/>
                <w:szCs w:val="18"/>
                <w:lang w:eastAsia="zh-TW"/>
              </w:rPr>
            </w:pPr>
            <w:r w:rsidRPr="00AA30B8">
              <w:rPr>
                <w:rFonts w:ascii="Times New Roman" w:eastAsia="新細明體" w:hAnsi="Times New Roman" w:hint="eastAsia"/>
                <w:sz w:val="18"/>
                <w:szCs w:val="18"/>
                <w:lang w:eastAsia="zh-TW"/>
              </w:rPr>
              <w:t>94.33</w:t>
            </w:r>
          </w:p>
        </w:tc>
      </w:tr>
      <w:tr w:rsidR="00AA30B8" w:rsidRPr="00AA30B8" w:rsidTr="00503A2F">
        <w:trPr>
          <w:jc w:val="center"/>
        </w:trPr>
        <w:tc>
          <w:tcPr>
            <w:tcW w:w="503" w:type="dxa"/>
            <w:tcBorders>
              <w:left w:val="nil"/>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r w:rsidRPr="00AA30B8">
              <w:rPr>
                <w:rFonts w:ascii="Times New Roman" w:eastAsia="新細明體" w:hAnsi="Times New Roman"/>
                <w:bCs/>
                <w:color w:val="000000"/>
                <w:sz w:val="18"/>
                <w:szCs w:val="18"/>
                <w:lang w:eastAsia="zh-TW"/>
              </w:rPr>
              <w:t>0.9</w:t>
            </w:r>
          </w:p>
        </w:tc>
        <w:tc>
          <w:tcPr>
            <w:tcW w:w="964"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93.57</w:t>
            </w:r>
          </w:p>
        </w:tc>
        <w:tc>
          <w:tcPr>
            <w:tcW w:w="964"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94.50</w:t>
            </w:r>
          </w:p>
        </w:tc>
        <w:tc>
          <w:tcPr>
            <w:tcW w:w="964"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95.73</w:t>
            </w:r>
          </w:p>
        </w:tc>
        <w:tc>
          <w:tcPr>
            <w:tcW w:w="964" w:type="dxa"/>
            <w:tcBorders>
              <w:bottom w:val="single" w:sz="4" w:space="0" w:color="auto"/>
            </w:tcBorders>
            <w:vAlign w:val="center"/>
          </w:tcPr>
          <w:p w:rsidR="00AA30B8" w:rsidRPr="00AA30B8" w:rsidRDefault="00AA30B8" w:rsidP="00AA30B8">
            <w:pPr>
              <w:adjustRightInd w:val="0"/>
              <w:snapToGrid w:val="0"/>
              <w:ind w:firstLine="0"/>
              <w:jc w:val="center"/>
              <w:outlineLvl w:val="0"/>
              <w:rPr>
                <w:rFonts w:ascii="Times New Roman" w:eastAsia="SimSun" w:hAnsi="Times New Roman"/>
                <w:sz w:val="18"/>
                <w:szCs w:val="18"/>
                <w:lang w:eastAsia="zh-CN"/>
              </w:rPr>
            </w:pPr>
            <w:r w:rsidRPr="00AA30B8">
              <w:rPr>
                <w:rFonts w:ascii="Times New Roman" w:eastAsia="SimSun" w:hAnsi="Times New Roman"/>
                <w:sz w:val="18"/>
                <w:szCs w:val="18"/>
                <w:lang w:eastAsia="zh-CN"/>
              </w:rPr>
              <w:t>96.52</w:t>
            </w:r>
          </w:p>
        </w:tc>
        <w:tc>
          <w:tcPr>
            <w:tcW w:w="236"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bCs/>
                <w:color w:val="000000"/>
                <w:sz w:val="18"/>
                <w:szCs w:val="18"/>
                <w:lang w:eastAsia="zh-TW"/>
              </w:rPr>
            </w:pPr>
          </w:p>
        </w:tc>
        <w:tc>
          <w:tcPr>
            <w:tcW w:w="964"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94.22</w:t>
            </w:r>
          </w:p>
        </w:tc>
        <w:tc>
          <w:tcPr>
            <w:tcW w:w="964"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95.08</w:t>
            </w:r>
          </w:p>
        </w:tc>
        <w:tc>
          <w:tcPr>
            <w:tcW w:w="964" w:type="dxa"/>
            <w:tcBorders>
              <w:bottom w:val="single" w:sz="4" w:space="0" w:color="auto"/>
            </w:tcBorders>
            <w:shd w:val="clear" w:color="auto" w:fill="auto"/>
            <w:vAlign w:val="center"/>
          </w:tcPr>
          <w:p w:rsidR="00AA30B8" w:rsidRPr="00AA30B8" w:rsidRDefault="00AA30B8" w:rsidP="00AA30B8">
            <w:pPr>
              <w:widowControl w:val="0"/>
              <w:adjustRightInd w:val="0"/>
              <w:snapToGrid w:val="0"/>
              <w:ind w:firstLine="0"/>
              <w:jc w:val="center"/>
              <w:outlineLvl w:val="0"/>
              <w:rPr>
                <w:rFonts w:ascii="Times New Roman" w:eastAsia="新細明體" w:hAnsi="Times New Roman"/>
                <w:color w:val="000000"/>
                <w:sz w:val="18"/>
                <w:szCs w:val="18"/>
                <w:lang w:eastAsia="zh-TW"/>
              </w:rPr>
            </w:pPr>
            <w:r w:rsidRPr="00AA30B8">
              <w:rPr>
                <w:rFonts w:ascii="Times New Roman" w:eastAsia="新細明體" w:hAnsi="Times New Roman"/>
                <w:color w:val="000000"/>
                <w:sz w:val="18"/>
                <w:szCs w:val="18"/>
                <w:lang w:eastAsia="zh-TW"/>
              </w:rPr>
              <w:t>96.16</w:t>
            </w:r>
          </w:p>
        </w:tc>
        <w:tc>
          <w:tcPr>
            <w:tcW w:w="964" w:type="dxa"/>
            <w:tcBorders>
              <w:bottom w:val="single" w:sz="4" w:space="0" w:color="auto"/>
              <w:right w:val="nil"/>
            </w:tcBorders>
            <w:vAlign w:val="center"/>
          </w:tcPr>
          <w:p w:rsidR="00AA30B8" w:rsidRPr="00AA30B8" w:rsidRDefault="00AA30B8" w:rsidP="00AA30B8">
            <w:pPr>
              <w:adjustRightInd w:val="0"/>
              <w:snapToGrid w:val="0"/>
              <w:ind w:firstLine="0"/>
              <w:jc w:val="center"/>
              <w:outlineLvl w:val="0"/>
              <w:rPr>
                <w:rFonts w:ascii="Times New Roman" w:eastAsia="新細明體" w:hAnsi="Times New Roman"/>
                <w:sz w:val="18"/>
                <w:szCs w:val="18"/>
                <w:lang w:eastAsia="zh-TW"/>
              </w:rPr>
            </w:pPr>
            <w:r w:rsidRPr="00AA30B8">
              <w:rPr>
                <w:rFonts w:ascii="Times New Roman" w:eastAsia="新細明體" w:hAnsi="Times New Roman" w:hint="eastAsia"/>
                <w:sz w:val="18"/>
                <w:szCs w:val="18"/>
                <w:lang w:eastAsia="zh-TW"/>
              </w:rPr>
              <w:t>97.47</w:t>
            </w:r>
          </w:p>
        </w:tc>
      </w:tr>
    </w:tbl>
    <w:p w:rsidR="00AA30B8" w:rsidRPr="004473A3" w:rsidRDefault="00AA30B8" w:rsidP="00AA30B8">
      <w:pPr>
        <w:spacing w:beforeLines="100" w:before="240" w:afterLines="100" w:after="240"/>
        <w:ind w:left="440" w:hangingChars="200" w:hanging="440"/>
        <w:rPr>
          <w:rFonts w:eastAsia="新細明體"/>
          <w:b/>
          <w:sz w:val="22"/>
          <w:szCs w:val="22"/>
          <w:lang w:eastAsia="zh-TW"/>
        </w:rPr>
      </w:pPr>
      <w:r>
        <w:rPr>
          <w:rFonts w:eastAsia="新細明體" w:hint="eastAsia"/>
          <w:b/>
          <w:sz w:val="22"/>
          <w:szCs w:val="22"/>
          <w:lang w:eastAsia="zh-TW"/>
        </w:rPr>
        <w:t>5</w:t>
      </w:r>
      <w:r w:rsidRPr="00E305D5">
        <w:rPr>
          <w:rFonts w:hint="eastAsia"/>
          <w:b/>
          <w:sz w:val="22"/>
          <w:szCs w:val="22"/>
        </w:rPr>
        <w:t>.</w:t>
      </w:r>
      <w:r w:rsidRPr="00E305D5">
        <w:rPr>
          <w:b/>
          <w:sz w:val="22"/>
          <w:szCs w:val="22"/>
        </w:rPr>
        <w:tab/>
      </w:r>
      <w:r w:rsidRPr="00A376DF">
        <w:rPr>
          <w:b/>
          <w:color w:val="000000"/>
          <w:sz w:val="22"/>
          <w:szCs w:val="22"/>
        </w:rPr>
        <w:t>C</w:t>
      </w:r>
      <w:r w:rsidRPr="00AA30B8">
        <w:rPr>
          <w:rFonts w:eastAsia="新細明體"/>
          <w:b/>
          <w:color w:val="000000"/>
          <w:sz w:val="22"/>
          <w:szCs w:val="22"/>
          <w:lang w:eastAsia="zh-TW"/>
        </w:rPr>
        <w:t>onclusions</w:t>
      </w:r>
    </w:p>
    <w:p w:rsidR="00AA30B8" w:rsidRPr="00E045F8" w:rsidRDefault="00AA30B8" w:rsidP="00AA30B8">
      <w:pPr>
        <w:pStyle w:val="af5"/>
        <w:snapToGrid w:val="0"/>
        <w:spacing w:line="240" w:lineRule="auto"/>
        <w:jc w:val="both"/>
        <w:rPr>
          <w:rFonts w:ascii="Times New Roman"/>
          <w:b w:val="0"/>
          <w:color w:val="000000"/>
          <w:sz w:val="20"/>
          <w:szCs w:val="20"/>
        </w:rPr>
      </w:pPr>
      <w:r>
        <w:rPr>
          <w:rFonts w:ascii="Times New Roman" w:hint="eastAsia"/>
          <w:b w:val="0"/>
          <w:color w:val="000000"/>
          <w:sz w:val="20"/>
          <w:szCs w:val="20"/>
        </w:rPr>
        <w:t>Identifying</w:t>
      </w:r>
      <w:r w:rsidRPr="00E045F8">
        <w:rPr>
          <w:rFonts w:ascii="Times New Roman"/>
          <w:b w:val="0"/>
          <w:color w:val="000000"/>
          <w:sz w:val="20"/>
          <w:szCs w:val="20"/>
        </w:rPr>
        <w:t xml:space="preserve"> the variable(s) responsible for the variance shifts is a</w:t>
      </w:r>
      <w:r>
        <w:rPr>
          <w:rFonts w:ascii="Times New Roman" w:hint="eastAsia"/>
          <w:b w:val="0"/>
          <w:color w:val="000000"/>
          <w:sz w:val="20"/>
          <w:szCs w:val="20"/>
        </w:rPr>
        <w:t>n important</w:t>
      </w:r>
      <w:r w:rsidRPr="00E045F8">
        <w:rPr>
          <w:rFonts w:ascii="Times New Roman"/>
          <w:b w:val="0"/>
          <w:color w:val="000000"/>
          <w:sz w:val="20"/>
          <w:szCs w:val="20"/>
        </w:rPr>
        <w:t xml:space="preserve"> topic in multivariate process control. In this paper, </w:t>
      </w:r>
      <w:r>
        <w:rPr>
          <w:rFonts w:ascii="Times New Roman" w:hint="eastAsia"/>
          <w:b w:val="0"/>
          <w:color w:val="000000"/>
          <w:sz w:val="20"/>
          <w:szCs w:val="20"/>
        </w:rPr>
        <w:t>a</w:t>
      </w:r>
      <w:r w:rsidRPr="00E045F8">
        <w:rPr>
          <w:rFonts w:ascii="Times New Roman"/>
          <w:b w:val="0"/>
          <w:color w:val="000000"/>
          <w:sz w:val="20"/>
          <w:szCs w:val="20"/>
        </w:rPr>
        <w:t xml:space="preserve"> </w:t>
      </w:r>
      <w:r>
        <w:rPr>
          <w:rFonts w:ascii="Times New Roman" w:hint="eastAsia"/>
          <w:b w:val="0"/>
          <w:color w:val="000000"/>
          <w:sz w:val="20"/>
          <w:szCs w:val="20"/>
        </w:rPr>
        <w:t>DT</w:t>
      </w:r>
      <w:r w:rsidRPr="00E045F8">
        <w:rPr>
          <w:rFonts w:ascii="Times New Roman"/>
          <w:b w:val="0"/>
          <w:color w:val="000000"/>
          <w:sz w:val="20"/>
          <w:szCs w:val="20"/>
        </w:rPr>
        <w:t xml:space="preserve">-based ensemble classification model has been proposed for the interpretation of variance shift signal in multivariate processes. </w:t>
      </w:r>
      <w:r>
        <w:rPr>
          <w:rFonts w:ascii="Times New Roman" w:hint="eastAsia"/>
          <w:b w:val="0"/>
          <w:color w:val="000000"/>
          <w:sz w:val="20"/>
          <w:szCs w:val="20"/>
        </w:rPr>
        <w:t xml:space="preserve">The focus is on using </w:t>
      </w:r>
      <w:r w:rsidRPr="00E045F8">
        <w:rPr>
          <w:rFonts w:ascii="Times New Roman"/>
          <w:b w:val="0"/>
          <w:color w:val="000000"/>
          <w:sz w:val="20"/>
          <w:szCs w:val="20"/>
        </w:rPr>
        <w:t xml:space="preserve">the data diversity strategy </w:t>
      </w:r>
      <w:r>
        <w:rPr>
          <w:rFonts w:ascii="Times New Roman" w:hint="eastAsia"/>
          <w:b w:val="0"/>
          <w:color w:val="000000"/>
          <w:sz w:val="20"/>
          <w:szCs w:val="20"/>
        </w:rPr>
        <w:t xml:space="preserve">to create an effective ensemble classifier. </w:t>
      </w:r>
    </w:p>
    <w:p w:rsidR="00AA30B8" w:rsidRPr="00E045F8" w:rsidRDefault="00AA30B8" w:rsidP="00AA30B8">
      <w:pPr>
        <w:pStyle w:val="af5"/>
        <w:snapToGrid w:val="0"/>
        <w:spacing w:line="240" w:lineRule="auto"/>
        <w:ind w:firstLineChars="200" w:firstLine="400"/>
        <w:jc w:val="both"/>
        <w:rPr>
          <w:rFonts w:ascii="Times New Roman"/>
          <w:b w:val="0"/>
          <w:color w:val="000000"/>
          <w:sz w:val="20"/>
          <w:szCs w:val="20"/>
        </w:rPr>
      </w:pPr>
      <w:r>
        <w:rPr>
          <w:rFonts w:ascii="Times New Roman" w:hint="eastAsia"/>
          <w:b w:val="0"/>
          <w:color w:val="000000"/>
          <w:sz w:val="20"/>
          <w:szCs w:val="20"/>
        </w:rPr>
        <w:t xml:space="preserve">The results of </w:t>
      </w:r>
      <w:r w:rsidRPr="00E045F8">
        <w:rPr>
          <w:rFonts w:ascii="Times New Roman"/>
          <w:b w:val="0"/>
          <w:color w:val="000000"/>
          <w:sz w:val="20"/>
          <w:szCs w:val="20"/>
        </w:rPr>
        <w:t>extensive simulation studies</w:t>
      </w:r>
      <w:r>
        <w:rPr>
          <w:rFonts w:ascii="Times New Roman" w:hint="eastAsia"/>
          <w:b w:val="0"/>
          <w:color w:val="000000"/>
          <w:sz w:val="20"/>
          <w:szCs w:val="20"/>
        </w:rPr>
        <w:t xml:space="preserve"> indicate that the</w:t>
      </w:r>
      <w:r w:rsidRPr="00E045F8">
        <w:rPr>
          <w:rFonts w:ascii="Times New Roman"/>
          <w:b w:val="0"/>
          <w:color w:val="000000"/>
          <w:sz w:val="20"/>
          <w:szCs w:val="20"/>
        </w:rPr>
        <w:t xml:space="preserve"> proposed </w:t>
      </w:r>
      <w:r w:rsidRPr="00E045F8">
        <w:rPr>
          <w:rFonts w:ascii="Times New Roman" w:hint="eastAsia"/>
          <w:b w:val="0"/>
          <w:color w:val="000000"/>
          <w:sz w:val="20"/>
          <w:szCs w:val="20"/>
        </w:rPr>
        <w:t>DT</w:t>
      </w:r>
      <w:r w:rsidRPr="00E045F8">
        <w:rPr>
          <w:rFonts w:ascii="Times New Roman"/>
          <w:b w:val="0"/>
          <w:color w:val="000000"/>
          <w:sz w:val="20"/>
          <w:szCs w:val="20"/>
        </w:rPr>
        <w:t xml:space="preserve">-based ensemble classifier </w:t>
      </w:r>
      <w:r>
        <w:rPr>
          <w:rFonts w:ascii="Times New Roman" w:hint="eastAsia"/>
          <w:b w:val="0"/>
          <w:color w:val="000000"/>
          <w:sz w:val="20"/>
          <w:szCs w:val="20"/>
        </w:rPr>
        <w:t>provides</w:t>
      </w:r>
      <w:r w:rsidRPr="00E045F8">
        <w:rPr>
          <w:rFonts w:ascii="Times New Roman"/>
          <w:b w:val="0"/>
          <w:color w:val="000000"/>
          <w:sz w:val="20"/>
          <w:szCs w:val="20"/>
        </w:rPr>
        <w:t xml:space="preserve"> better performance than single classifier. The proposed </w:t>
      </w:r>
      <w:r w:rsidRPr="00E045F8">
        <w:rPr>
          <w:rFonts w:ascii="Times New Roman" w:hint="eastAsia"/>
          <w:b w:val="0"/>
          <w:color w:val="000000"/>
          <w:sz w:val="20"/>
          <w:szCs w:val="20"/>
        </w:rPr>
        <w:t>DT</w:t>
      </w:r>
      <w:r w:rsidRPr="00E045F8">
        <w:rPr>
          <w:rFonts w:ascii="Times New Roman"/>
          <w:b w:val="0"/>
          <w:color w:val="000000"/>
          <w:sz w:val="20"/>
          <w:szCs w:val="20"/>
        </w:rPr>
        <w:t xml:space="preserve"> ensemble model can also consistently outperform the other comparable models including bagging and boosting. Comparative studies also reveal that </w:t>
      </w:r>
      <w:r>
        <w:rPr>
          <w:rFonts w:ascii="Times New Roman" w:hint="eastAsia"/>
          <w:b w:val="0"/>
          <w:color w:val="000000"/>
          <w:sz w:val="20"/>
          <w:szCs w:val="20"/>
        </w:rPr>
        <w:t xml:space="preserve">substantial improvement in classification accuracy can be obtained when </w:t>
      </w:r>
      <w:r w:rsidRPr="00E045F8">
        <w:rPr>
          <w:rFonts w:ascii="Times New Roman" w:hint="eastAsia"/>
          <w:b w:val="0"/>
          <w:color w:val="000000"/>
          <w:sz w:val="20"/>
          <w:szCs w:val="20"/>
        </w:rPr>
        <w:t>DT</w:t>
      </w:r>
      <w:r w:rsidRPr="00E045F8">
        <w:rPr>
          <w:rFonts w:ascii="Times New Roman"/>
          <w:b w:val="0"/>
          <w:color w:val="000000"/>
          <w:sz w:val="20"/>
          <w:szCs w:val="20"/>
        </w:rPr>
        <w:t xml:space="preserve"> </w:t>
      </w:r>
      <w:r>
        <w:rPr>
          <w:rFonts w:ascii="Times New Roman" w:hint="eastAsia"/>
          <w:b w:val="0"/>
          <w:color w:val="000000"/>
          <w:sz w:val="20"/>
          <w:szCs w:val="20"/>
        </w:rPr>
        <w:t xml:space="preserve">was built </w:t>
      </w:r>
      <w:r w:rsidRPr="00E045F8">
        <w:rPr>
          <w:rFonts w:ascii="Times New Roman"/>
          <w:b w:val="0"/>
          <w:color w:val="000000"/>
          <w:sz w:val="20"/>
          <w:szCs w:val="20"/>
        </w:rPr>
        <w:t xml:space="preserve">using </w:t>
      </w:r>
      <w:r>
        <w:rPr>
          <w:rFonts w:ascii="Times New Roman" w:hint="eastAsia"/>
          <w:b w:val="0"/>
          <w:color w:val="000000"/>
          <w:sz w:val="20"/>
          <w:szCs w:val="20"/>
        </w:rPr>
        <w:t xml:space="preserve">relevant </w:t>
      </w:r>
      <w:r w:rsidRPr="00E045F8">
        <w:rPr>
          <w:rFonts w:ascii="Times New Roman"/>
          <w:b w:val="0"/>
          <w:color w:val="000000"/>
          <w:sz w:val="20"/>
          <w:szCs w:val="20"/>
        </w:rPr>
        <w:t xml:space="preserve">features. It is believed that the proposed </w:t>
      </w:r>
      <w:r w:rsidRPr="00E045F8">
        <w:rPr>
          <w:rFonts w:ascii="Times New Roman" w:hint="eastAsia"/>
          <w:b w:val="0"/>
          <w:color w:val="000000"/>
          <w:sz w:val="20"/>
          <w:szCs w:val="20"/>
        </w:rPr>
        <w:t>DT</w:t>
      </w:r>
      <w:r w:rsidRPr="00E045F8">
        <w:rPr>
          <w:rFonts w:ascii="Times New Roman"/>
          <w:b w:val="0"/>
          <w:color w:val="000000"/>
          <w:sz w:val="20"/>
          <w:szCs w:val="20"/>
        </w:rPr>
        <w:t xml:space="preserve">-based ensemble classification system can be used as a </w:t>
      </w:r>
      <w:r>
        <w:rPr>
          <w:rFonts w:ascii="Times New Roman" w:hint="eastAsia"/>
          <w:b w:val="0"/>
          <w:color w:val="000000"/>
          <w:sz w:val="20"/>
          <w:szCs w:val="20"/>
        </w:rPr>
        <w:t>useful diagnostic</w:t>
      </w:r>
      <w:r w:rsidRPr="00E045F8">
        <w:rPr>
          <w:rFonts w:ascii="Times New Roman"/>
          <w:b w:val="0"/>
          <w:color w:val="000000"/>
          <w:sz w:val="20"/>
          <w:szCs w:val="20"/>
        </w:rPr>
        <w:t xml:space="preserve"> tool in the interpretation of out-of-control signal in multivariate process control. </w:t>
      </w:r>
      <w:r w:rsidRPr="00105CE7">
        <w:rPr>
          <w:rFonts w:ascii="Times New Roman"/>
          <w:b w:val="0"/>
          <w:sz w:val="20"/>
          <w:szCs w:val="20"/>
        </w:rPr>
        <w:t xml:space="preserve">The main contributions of this paper include a set of features useful for classification and a data diversity strategy based on shift size. </w:t>
      </w:r>
    </w:p>
    <w:p w:rsidR="00B80A55"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B80A55" w:rsidRPr="00D40D36" w:rsidRDefault="00B80A55" w:rsidP="00B80A55">
      <w:pPr>
        <w:autoSpaceDE w:val="0"/>
        <w:autoSpaceDN w:val="0"/>
        <w:adjustRightInd w:val="0"/>
        <w:snapToGrid w:val="0"/>
        <w:ind w:firstLineChars="200" w:firstLine="400"/>
        <w:rPr>
          <w:rFonts w:eastAsia="新細明體"/>
          <w:lang w:eastAsia="zh-TW"/>
        </w:rPr>
      </w:pPr>
      <w:r>
        <w:rPr>
          <w:rFonts w:eastAsia="新細明體"/>
          <w:lang w:eastAsia="zh-TW"/>
        </w:rPr>
        <w:t>…………</w:t>
      </w:r>
    </w:p>
    <w:p w:rsidR="00131AA7" w:rsidRDefault="00131AA7" w:rsidP="00A428F8">
      <w:pPr>
        <w:spacing w:beforeLines="100" w:before="240"/>
        <w:ind w:left="432" w:hangingChars="200" w:hanging="432"/>
        <w:rPr>
          <w:b/>
          <w:sz w:val="22"/>
          <w:szCs w:val="22"/>
        </w:rPr>
      </w:pPr>
    </w:p>
    <w:p w:rsidR="00131AA7" w:rsidRDefault="00131AA7" w:rsidP="00A428F8">
      <w:pPr>
        <w:spacing w:beforeLines="100" w:before="240"/>
        <w:ind w:left="432" w:hangingChars="200" w:hanging="432"/>
        <w:rPr>
          <w:b/>
          <w:sz w:val="22"/>
          <w:szCs w:val="22"/>
        </w:rPr>
      </w:pPr>
    </w:p>
    <w:p w:rsidR="00477312" w:rsidRPr="007D67F1" w:rsidRDefault="00477312" w:rsidP="00A428F8">
      <w:pPr>
        <w:spacing w:beforeLines="100" w:before="240"/>
        <w:ind w:left="432" w:hangingChars="200" w:hanging="432"/>
        <w:rPr>
          <w:sz w:val="22"/>
          <w:szCs w:val="22"/>
        </w:rPr>
      </w:pPr>
      <w:r w:rsidRPr="007D67F1">
        <w:rPr>
          <w:b/>
          <w:sz w:val="22"/>
          <w:szCs w:val="22"/>
        </w:rPr>
        <w:lastRenderedPageBreak/>
        <w:t>References</w:t>
      </w:r>
    </w:p>
    <w:p w:rsidR="00AA30B8" w:rsidRPr="00E045F8" w:rsidRDefault="00AA30B8" w:rsidP="00AA30B8">
      <w:pPr>
        <w:adjustRightInd w:val="0"/>
        <w:snapToGrid w:val="0"/>
        <w:ind w:left="400" w:hangingChars="200" w:hanging="400"/>
        <w:rPr>
          <w:color w:val="000000"/>
        </w:rPr>
      </w:pPr>
      <w:r w:rsidRPr="00E045F8">
        <w:rPr>
          <w:bCs/>
          <w:color w:val="000000"/>
        </w:rPr>
        <w:t xml:space="preserve">Alfaro, E., </w:t>
      </w:r>
      <w:r w:rsidRPr="00E045F8">
        <w:rPr>
          <w:color w:val="000000"/>
        </w:rPr>
        <w:t xml:space="preserve">Alfaro, J. L., Gámez, M., </w:t>
      </w:r>
      <w:r w:rsidRPr="00AA30B8">
        <w:rPr>
          <w:rFonts w:eastAsia="新細明體" w:hint="eastAsia"/>
          <w:color w:val="000000"/>
          <w:lang w:eastAsia="zh-TW"/>
        </w:rPr>
        <w:t>and</w:t>
      </w:r>
      <w:r w:rsidRPr="00E045F8">
        <w:rPr>
          <w:color w:val="000000"/>
        </w:rPr>
        <w:t xml:space="preserve"> García, N. (2009)</w:t>
      </w:r>
      <w:r w:rsidR="00BE066A">
        <w:rPr>
          <w:rFonts w:eastAsia="新細明體" w:hint="eastAsia"/>
          <w:color w:val="000000"/>
          <w:lang w:eastAsia="zh-TW"/>
        </w:rPr>
        <w:t>,</w:t>
      </w:r>
      <w:r w:rsidRPr="00AA30B8">
        <w:rPr>
          <w:rFonts w:eastAsia="新細明體" w:hint="eastAsia"/>
          <w:color w:val="000000"/>
          <w:lang w:eastAsia="zh-TW"/>
        </w:rPr>
        <w:t xml:space="preserve"> </w:t>
      </w:r>
      <w:r w:rsidRPr="00AA30B8">
        <w:rPr>
          <w:rFonts w:eastAsia="新細明體"/>
          <w:color w:val="000000"/>
          <w:lang w:eastAsia="zh-TW"/>
        </w:rPr>
        <w:t>“</w:t>
      </w:r>
      <w:r w:rsidRPr="00E045F8">
        <w:rPr>
          <w:color w:val="000000"/>
        </w:rPr>
        <w:t>A boosting approach for understanding out-of-control signals in multivariate control charts</w:t>
      </w:r>
      <w:r w:rsidR="00BE066A" w:rsidRPr="00503A2F">
        <w:rPr>
          <w:rFonts w:eastAsia="新細明體" w:hint="eastAsia"/>
          <w:color w:val="000000"/>
          <w:lang w:eastAsia="zh-TW"/>
        </w:rPr>
        <w:t>,</w:t>
      </w:r>
      <w:r w:rsidRPr="00AA30B8">
        <w:rPr>
          <w:rFonts w:eastAsia="新細明體"/>
          <w:color w:val="000000"/>
          <w:lang w:eastAsia="zh-TW"/>
        </w:rPr>
        <w:t>”</w:t>
      </w:r>
      <w:r w:rsidRPr="00E045F8">
        <w:rPr>
          <w:color w:val="000000"/>
        </w:rPr>
        <w:t xml:space="preserve"> </w:t>
      </w:r>
      <w:r w:rsidRPr="00E045F8">
        <w:rPr>
          <w:i/>
          <w:color w:val="000000"/>
        </w:rPr>
        <w:t>International Journal of Production Research</w:t>
      </w:r>
      <w:r w:rsidRPr="00E045F8">
        <w:rPr>
          <w:color w:val="000000"/>
        </w:rPr>
        <w:t>, 47,</w:t>
      </w:r>
      <w:r w:rsidRPr="00AA30B8">
        <w:rPr>
          <w:rFonts w:eastAsia="新細明體" w:hint="eastAsia"/>
          <w:color w:val="000000"/>
          <w:lang w:eastAsia="zh-TW"/>
        </w:rPr>
        <w:t xml:space="preserve"> </w:t>
      </w:r>
      <w:r w:rsidRPr="00E045F8">
        <w:rPr>
          <w:color w:val="000000"/>
        </w:rPr>
        <w:t>6821-6831.</w:t>
      </w:r>
    </w:p>
    <w:p w:rsidR="00F40E9F" w:rsidRDefault="00F40E9F" w:rsidP="00DF554C">
      <w:pPr>
        <w:adjustRightInd w:val="0"/>
        <w:snapToGrid w:val="0"/>
        <w:ind w:left="354" w:hangingChars="177" w:hanging="354"/>
        <w:rPr>
          <w:rFonts w:eastAsiaTheme="minorEastAsia"/>
          <w:color w:val="000000"/>
          <w:lang w:eastAsia="zh-TW"/>
        </w:rPr>
      </w:pPr>
      <w:r w:rsidRPr="00691F38">
        <w:rPr>
          <w:color w:val="000000"/>
        </w:rPr>
        <w:t>Alt, F. B. (1985)</w:t>
      </w:r>
      <w:r w:rsidR="00DC76EB" w:rsidRPr="00691F38">
        <w:rPr>
          <w:rFonts w:eastAsiaTheme="minorEastAsia" w:hint="eastAsia"/>
          <w:color w:val="000000"/>
          <w:lang w:eastAsia="zh-TW"/>
        </w:rPr>
        <w:t>,</w:t>
      </w:r>
      <w:r w:rsidRPr="00691F38">
        <w:rPr>
          <w:color w:val="000000"/>
        </w:rPr>
        <w:t xml:space="preserve"> </w:t>
      </w:r>
      <w:r w:rsidR="00E75F96" w:rsidRPr="00691F38">
        <w:rPr>
          <w:rFonts w:eastAsia="新細明體"/>
          <w:color w:val="000000"/>
          <w:lang w:eastAsia="zh-TW"/>
        </w:rPr>
        <w:t>“</w:t>
      </w:r>
      <w:r w:rsidRPr="00691F38">
        <w:rPr>
          <w:color w:val="000000"/>
        </w:rPr>
        <w:t>Multivariate quality control</w:t>
      </w:r>
      <w:r w:rsidR="00DC76EB" w:rsidRPr="00691F38">
        <w:rPr>
          <w:rFonts w:eastAsiaTheme="minorEastAsia" w:hint="eastAsia"/>
          <w:color w:val="000000"/>
          <w:lang w:eastAsia="zh-TW"/>
        </w:rPr>
        <w:t>,</w:t>
      </w:r>
      <w:r w:rsidR="00E75F96" w:rsidRPr="00691F38">
        <w:rPr>
          <w:rFonts w:eastAsia="新細明體"/>
          <w:color w:val="000000"/>
          <w:lang w:eastAsia="zh-TW"/>
        </w:rPr>
        <w:t>”</w:t>
      </w:r>
      <w:r w:rsidRPr="00691F38">
        <w:rPr>
          <w:color w:val="000000"/>
        </w:rPr>
        <w:t xml:space="preserve"> In </w:t>
      </w:r>
      <w:r w:rsidRPr="00691F38">
        <w:rPr>
          <w:i/>
          <w:color w:val="000000"/>
        </w:rPr>
        <w:t>Encyc</w:t>
      </w:r>
      <w:r w:rsidR="00DC76EB" w:rsidRPr="00691F38">
        <w:rPr>
          <w:i/>
          <w:color w:val="000000"/>
        </w:rPr>
        <w:t>lopedia of Statistical Science</w:t>
      </w:r>
      <w:r w:rsidR="00DC76EB" w:rsidRPr="00691F38">
        <w:rPr>
          <w:rFonts w:eastAsiaTheme="minorEastAsia" w:hint="eastAsia"/>
          <w:color w:val="000000"/>
          <w:lang w:eastAsia="zh-TW"/>
        </w:rPr>
        <w:t xml:space="preserve">, </w:t>
      </w:r>
      <w:r w:rsidR="00E75F96" w:rsidRPr="00691F38">
        <w:rPr>
          <w:rFonts w:eastAsiaTheme="minorEastAsia" w:hint="eastAsia"/>
          <w:color w:val="000000"/>
          <w:lang w:eastAsia="zh-TW"/>
        </w:rPr>
        <w:t xml:space="preserve">edited by </w:t>
      </w:r>
      <w:r w:rsidRPr="00691F38">
        <w:rPr>
          <w:color w:val="000000"/>
        </w:rPr>
        <w:t>Johnson, N. L., and Kotz, S., New York</w:t>
      </w:r>
      <w:r w:rsidR="00E75F96" w:rsidRPr="00691F38">
        <w:rPr>
          <w:rFonts w:ascii="Times New Roman" w:eastAsiaTheme="minorEastAsia" w:hAnsi="Times New Roman" w:hint="eastAsia"/>
          <w:lang w:eastAsia="zh-TW"/>
        </w:rPr>
        <w:t>:</w:t>
      </w:r>
      <w:r w:rsidR="00DC76EB" w:rsidRPr="00691F38">
        <w:rPr>
          <w:color w:val="000000"/>
        </w:rPr>
        <w:t xml:space="preserve"> John Wiley and Sons.</w:t>
      </w:r>
    </w:p>
    <w:p w:rsidR="00AA30B8" w:rsidRPr="00E045F8" w:rsidRDefault="005A1F2E" w:rsidP="00DF554C">
      <w:pPr>
        <w:adjustRightInd w:val="0"/>
        <w:snapToGrid w:val="0"/>
        <w:ind w:left="354" w:hangingChars="177" w:hanging="354"/>
        <w:rPr>
          <w:color w:val="000000"/>
          <w:lang w:val="fr-FR"/>
        </w:rPr>
      </w:pPr>
      <w:hyperlink r:id="rId158" w:tooltip="Search for all articles by this author" w:history="1">
        <w:r w:rsidR="00AA30B8" w:rsidRPr="00E045F8">
          <w:rPr>
            <w:color w:val="000000"/>
          </w:rPr>
          <w:t>Aparisi, F.</w:t>
        </w:r>
      </w:hyperlink>
      <w:r w:rsidR="00AA30B8" w:rsidRPr="00E045F8">
        <w:rPr>
          <w:rFonts w:eastAsia="標楷體"/>
          <w:color w:val="000000"/>
        </w:rPr>
        <w:t>,</w:t>
      </w:r>
      <w:r w:rsidR="008549CB">
        <w:rPr>
          <w:rFonts w:eastAsia="標楷體" w:hint="eastAsia"/>
          <w:bCs/>
          <w:color w:val="000000"/>
          <w:lang w:eastAsia="zh-TW"/>
        </w:rPr>
        <w:t xml:space="preserve"> </w:t>
      </w:r>
      <w:r w:rsidR="00AA30B8" w:rsidRPr="00E045F8">
        <w:rPr>
          <w:rFonts w:eastAsia="標楷體"/>
          <w:bCs/>
          <w:color w:val="000000"/>
        </w:rPr>
        <w:t xml:space="preserve">Avendaño G., </w:t>
      </w:r>
      <w:r w:rsidR="00AA30B8" w:rsidRPr="00AA30B8">
        <w:rPr>
          <w:rFonts w:eastAsia="新細明體" w:hint="eastAsia"/>
          <w:color w:val="000000"/>
          <w:lang w:eastAsia="zh-TW"/>
        </w:rPr>
        <w:t>and</w:t>
      </w:r>
      <w:r w:rsidR="00AA30B8" w:rsidRPr="00E045F8">
        <w:rPr>
          <w:color w:val="000000"/>
        </w:rPr>
        <w:t xml:space="preserve"> </w:t>
      </w:r>
      <w:r w:rsidR="00AA30B8" w:rsidRPr="00E045F8">
        <w:rPr>
          <w:rFonts w:eastAsia="標楷體"/>
          <w:bCs/>
          <w:color w:val="000000"/>
        </w:rPr>
        <w:t xml:space="preserve">Sanz, J. </w:t>
      </w:r>
      <w:r w:rsidR="00AA30B8">
        <w:rPr>
          <w:rFonts w:eastAsia="標楷體"/>
          <w:bCs/>
          <w:color w:val="000000"/>
          <w:lang w:val="fr-FR"/>
        </w:rPr>
        <w:t>(2006)</w:t>
      </w:r>
      <w:r w:rsidR="00BE066A">
        <w:rPr>
          <w:rFonts w:eastAsia="標楷體" w:hint="eastAsia"/>
          <w:bCs/>
          <w:color w:val="000000"/>
          <w:lang w:val="fr-FR" w:eastAsia="zh-TW"/>
        </w:rPr>
        <w:t>,</w:t>
      </w:r>
      <w:r w:rsidR="00AA30B8">
        <w:rPr>
          <w:rFonts w:eastAsia="標楷體" w:hint="eastAsia"/>
          <w:bCs/>
          <w:color w:val="000000"/>
          <w:lang w:val="fr-FR" w:eastAsia="zh-TW"/>
        </w:rPr>
        <w:t xml:space="preserve"> </w:t>
      </w:r>
      <w:r w:rsidR="00AA30B8">
        <w:rPr>
          <w:rFonts w:eastAsia="標楷體"/>
          <w:color w:val="000000"/>
        </w:rPr>
        <w:t>“</w:t>
      </w:r>
      <w:r w:rsidR="00AA30B8" w:rsidRPr="00E045F8">
        <w:rPr>
          <w:rFonts w:eastAsia="標楷體"/>
          <w:color w:val="000000"/>
          <w:lang w:val="fr-FR"/>
        </w:rPr>
        <w:t xml:space="preserve">Techniques to interpret </w:t>
      </w:r>
      <w:r w:rsidR="001F1508" w:rsidRPr="00E045F8">
        <w:rPr>
          <w:rFonts w:eastAsia="標楷體"/>
          <w:bCs/>
          <w:color w:val="000000"/>
          <w:position w:val="-4"/>
        </w:rPr>
        <w:object w:dxaOrig="279" w:dyaOrig="260">
          <v:shape id="_x0000_i1100" type="#_x0000_t75" style="width:13.7pt;height:12.45pt" o:ole="">
            <v:imagedata r:id="rId159" o:title=""/>
          </v:shape>
          <o:OLEObject Type="Embed" ProgID="Equation.3" ShapeID="_x0000_i1100" DrawAspect="Content" ObjectID="_1491310648" r:id="rId160"/>
        </w:object>
      </w:r>
      <w:r w:rsidR="00AA30B8" w:rsidRPr="00E045F8">
        <w:rPr>
          <w:rFonts w:eastAsia="標楷體"/>
          <w:bCs/>
          <w:color w:val="000000"/>
          <w:lang w:val="fr-FR"/>
        </w:rPr>
        <w:t xml:space="preserve"> </w:t>
      </w:r>
      <w:r w:rsidR="00AA30B8" w:rsidRPr="00E045F8">
        <w:rPr>
          <w:rFonts w:eastAsia="標楷體"/>
          <w:color w:val="000000"/>
          <w:lang w:val="fr-FR"/>
        </w:rPr>
        <w:t>control chart signals</w:t>
      </w:r>
      <w:r w:rsidR="00BE066A">
        <w:rPr>
          <w:rFonts w:eastAsia="標楷體" w:hint="eastAsia"/>
          <w:color w:val="000000"/>
          <w:lang w:val="fr-FR" w:eastAsia="zh-TW"/>
        </w:rPr>
        <w:t>,</w:t>
      </w:r>
      <w:r w:rsidR="00AA30B8">
        <w:rPr>
          <w:rFonts w:eastAsia="標楷體"/>
          <w:color w:val="000000"/>
          <w:lang w:val="fr-FR" w:eastAsia="zh-TW"/>
        </w:rPr>
        <w:t>”</w:t>
      </w:r>
      <w:r w:rsidR="00AA30B8" w:rsidRPr="00E045F8">
        <w:rPr>
          <w:rFonts w:eastAsia="標楷體"/>
          <w:bCs/>
          <w:i/>
          <w:iCs/>
          <w:color w:val="000000"/>
          <w:lang w:val="fr-FR"/>
        </w:rPr>
        <w:t xml:space="preserve"> IIE Transactions</w:t>
      </w:r>
      <w:r w:rsidR="00AA30B8" w:rsidRPr="00E045F8">
        <w:rPr>
          <w:rFonts w:eastAsia="標楷體"/>
          <w:bCs/>
          <w:iCs/>
          <w:color w:val="000000"/>
          <w:lang w:val="fr-FR"/>
        </w:rPr>
        <w:t>,</w:t>
      </w:r>
      <w:r w:rsidR="00AA30B8" w:rsidRPr="00E045F8">
        <w:rPr>
          <w:rFonts w:eastAsia="標楷體"/>
          <w:bCs/>
          <w:color w:val="000000"/>
          <w:lang w:val="fr-FR"/>
        </w:rPr>
        <w:t xml:space="preserve"> 38, 647-657. </w:t>
      </w:r>
    </w:p>
    <w:p w:rsidR="00AA30B8" w:rsidRPr="008549CB" w:rsidRDefault="00AA30B8" w:rsidP="00AA30B8">
      <w:pPr>
        <w:adjustRightInd w:val="0"/>
        <w:snapToGrid w:val="0"/>
        <w:ind w:left="400" w:hangingChars="200" w:hanging="400"/>
        <w:rPr>
          <w:rFonts w:eastAsiaTheme="minorEastAsia"/>
          <w:color w:val="000000"/>
          <w:lang w:eastAsia="zh-TW"/>
        </w:rPr>
      </w:pPr>
      <w:r>
        <w:rPr>
          <w:color w:val="000000"/>
        </w:rPr>
        <w:t>Breiman, L. (1996)</w:t>
      </w:r>
      <w:r w:rsidR="00BE066A">
        <w:rPr>
          <w:rFonts w:eastAsia="新細明體" w:hint="eastAsia"/>
          <w:color w:val="000000"/>
          <w:lang w:eastAsia="zh-TW"/>
        </w:rPr>
        <w:t>,</w:t>
      </w:r>
      <w:r w:rsidRPr="00AA30B8">
        <w:rPr>
          <w:rFonts w:eastAsia="新細明體" w:hint="eastAsia"/>
          <w:color w:val="000000"/>
          <w:lang w:eastAsia="zh-TW"/>
        </w:rPr>
        <w:t xml:space="preserve"> </w:t>
      </w:r>
      <w:r w:rsidR="008549CB" w:rsidRPr="00AA30B8">
        <w:rPr>
          <w:rFonts w:eastAsia="新細明體"/>
          <w:color w:val="000000"/>
          <w:lang w:eastAsia="zh-TW"/>
        </w:rPr>
        <w:t>“</w:t>
      </w:r>
      <w:r w:rsidRPr="00E045F8">
        <w:rPr>
          <w:color w:val="000000"/>
        </w:rPr>
        <w:t>Bagging predictors</w:t>
      </w:r>
      <w:r w:rsidR="008549CB" w:rsidRPr="00503A2F">
        <w:rPr>
          <w:rFonts w:eastAsia="新細明體" w:hint="eastAsia"/>
          <w:color w:val="000000"/>
          <w:lang w:eastAsia="zh-TW"/>
        </w:rPr>
        <w:t>,</w:t>
      </w:r>
      <w:r w:rsidR="008549CB" w:rsidRPr="00AA30B8">
        <w:rPr>
          <w:rFonts w:eastAsia="新細明體"/>
          <w:color w:val="000000"/>
          <w:lang w:eastAsia="zh-TW"/>
        </w:rPr>
        <w:t>”</w:t>
      </w:r>
      <w:r w:rsidRPr="00E045F8">
        <w:rPr>
          <w:color w:val="000000"/>
        </w:rPr>
        <w:t xml:space="preserve"> </w:t>
      </w:r>
      <w:r w:rsidRPr="00E045F8">
        <w:rPr>
          <w:i/>
          <w:color w:val="000000"/>
        </w:rPr>
        <w:t>Machine Learning</w:t>
      </w:r>
      <w:r w:rsidR="008549CB">
        <w:rPr>
          <w:color w:val="000000"/>
        </w:rPr>
        <w:t>, 24</w:t>
      </w:r>
      <w:r w:rsidR="008549CB">
        <w:rPr>
          <w:rFonts w:eastAsiaTheme="minorEastAsia" w:hint="eastAsia"/>
          <w:color w:val="000000"/>
          <w:lang w:eastAsia="zh-TW"/>
        </w:rPr>
        <w:t xml:space="preserve">(2), </w:t>
      </w:r>
      <w:r w:rsidRPr="00E045F8">
        <w:rPr>
          <w:color w:val="000000"/>
        </w:rPr>
        <w:t>123-140.</w:t>
      </w:r>
    </w:p>
    <w:p w:rsidR="00AA30B8" w:rsidRPr="00B16D46" w:rsidRDefault="00AA30B8" w:rsidP="00AA30B8">
      <w:pPr>
        <w:adjustRightInd w:val="0"/>
        <w:snapToGrid w:val="0"/>
        <w:ind w:left="400" w:hangingChars="200" w:hanging="400"/>
        <w:rPr>
          <w:color w:val="000000"/>
        </w:rPr>
      </w:pPr>
      <w:r w:rsidRPr="00691F38">
        <w:rPr>
          <w:color w:val="000000"/>
        </w:rPr>
        <w:t>Breiman, L., Friedman, J.</w:t>
      </w:r>
      <w:r w:rsidRPr="00691F38">
        <w:rPr>
          <w:rFonts w:eastAsia="新細明體" w:hint="eastAsia"/>
          <w:color w:val="000000"/>
          <w:lang w:eastAsia="zh-TW"/>
        </w:rPr>
        <w:t xml:space="preserve"> </w:t>
      </w:r>
      <w:r w:rsidRPr="00691F38">
        <w:rPr>
          <w:color w:val="000000"/>
        </w:rPr>
        <w:t>H., Olshen, R.</w:t>
      </w:r>
      <w:r w:rsidRPr="00691F38">
        <w:rPr>
          <w:rFonts w:eastAsia="新細明體" w:hint="eastAsia"/>
          <w:color w:val="000000"/>
          <w:lang w:eastAsia="zh-TW"/>
        </w:rPr>
        <w:t xml:space="preserve"> </w:t>
      </w:r>
      <w:r w:rsidRPr="00691F38">
        <w:rPr>
          <w:color w:val="000000"/>
        </w:rPr>
        <w:t>A.</w:t>
      </w:r>
      <w:r w:rsidR="008549CB" w:rsidRPr="00691F38">
        <w:rPr>
          <w:rFonts w:eastAsiaTheme="minorEastAsia" w:hint="eastAsia"/>
          <w:color w:val="000000"/>
          <w:lang w:eastAsia="zh-TW"/>
        </w:rPr>
        <w:t>,</w:t>
      </w:r>
      <w:r w:rsidRPr="00691F38">
        <w:rPr>
          <w:color w:val="000000"/>
        </w:rPr>
        <w:t xml:space="preserve"> </w:t>
      </w:r>
      <w:r w:rsidRPr="00691F38">
        <w:rPr>
          <w:rFonts w:eastAsia="新細明體" w:hint="eastAsia"/>
          <w:color w:val="000000"/>
          <w:lang w:eastAsia="zh-TW"/>
        </w:rPr>
        <w:t>and</w:t>
      </w:r>
      <w:r w:rsidRPr="00691F38">
        <w:rPr>
          <w:color w:val="000000"/>
        </w:rPr>
        <w:t xml:space="preserve"> Stone, C.</w:t>
      </w:r>
      <w:r w:rsidRPr="00691F38">
        <w:rPr>
          <w:rFonts w:eastAsia="新細明體" w:hint="eastAsia"/>
          <w:color w:val="000000"/>
          <w:lang w:eastAsia="zh-TW"/>
        </w:rPr>
        <w:t xml:space="preserve"> </w:t>
      </w:r>
      <w:r w:rsidRPr="00691F38">
        <w:rPr>
          <w:color w:val="000000"/>
        </w:rPr>
        <w:t xml:space="preserve">J. </w:t>
      </w:r>
      <w:r w:rsidRPr="00691F38">
        <w:rPr>
          <w:rFonts w:hint="eastAsia"/>
          <w:color w:val="000000"/>
        </w:rPr>
        <w:t>(</w:t>
      </w:r>
      <w:r w:rsidRPr="00691F38">
        <w:rPr>
          <w:color w:val="000000"/>
        </w:rPr>
        <w:t>1984</w:t>
      </w:r>
      <w:r w:rsidRPr="00691F38">
        <w:rPr>
          <w:rFonts w:hint="eastAsia"/>
          <w:color w:val="000000"/>
        </w:rPr>
        <w:t>)</w:t>
      </w:r>
      <w:r w:rsidR="00BE066A" w:rsidRPr="00691F38">
        <w:rPr>
          <w:rFonts w:eastAsia="新細明體" w:hint="eastAsia"/>
          <w:color w:val="000000"/>
          <w:lang w:eastAsia="zh-TW"/>
        </w:rPr>
        <w:t>,</w:t>
      </w:r>
      <w:r w:rsidRPr="00691F38">
        <w:rPr>
          <w:color w:val="000000"/>
        </w:rPr>
        <w:t xml:space="preserve"> </w:t>
      </w:r>
      <w:r w:rsidRPr="00691F38">
        <w:rPr>
          <w:i/>
          <w:color w:val="000000"/>
        </w:rPr>
        <w:t>Classification and Regressing Tree</w:t>
      </w:r>
      <w:r w:rsidRPr="00691F38">
        <w:rPr>
          <w:color w:val="000000"/>
        </w:rPr>
        <w:t xml:space="preserve">, </w:t>
      </w:r>
      <w:r w:rsidR="00E75F96" w:rsidRPr="00691F38">
        <w:rPr>
          <w:color w:val="000000"/>
        </w:rPr>
        <w:t>California</w:t>
      </w:r>
      <w:r w:rsidR="00E75F96" w:rsidRPr="00691F38">
        <w:rPr>
          <w:rFonts w:ascii="Times New Roman" w:eastAsiaTheme="minorEastAsia" w:hAnsi="Times New Roman" w:hint="eastAsia"/>
          <w:lang w:eastAsia="zh-TW"/>
        </w:rPr>
        <w:t xml:space="preserve">: </w:t>
      </w:r>
      <w:r w:rsidR="00E75F96" w:rsidRPr="00691F38">
        <w:rPr>
          <w:color w:val="000000"/>
        </w:rPr>
        <w:t>Wadsworth</w:t>
      </w:r>
      <w:r w:rsidRPr="00691F38">
        <w:rPr>
          <w:color w:val="000000"/>
        </w:rPr>
        <w:t>.</w:t>
      </w:r>
    </w:p>
    <w:p w:rsidR="00AA30B8" w:rsidRPr="00E045F8" w:rsidRDefault="00AA30B8" w:rsidP="00AA30B8">
      <w:pPr>
        <w:adjustRightInd w:val="0"/>
        <w:snapToGrid w:val="0"/>
        <w:ind w:left="400" w:hangingChars="200" w:hanging="400"/>
        <w:rPr>
          <w:rFonts w:eastAsia="新細明體"/>
          <w:color w:val="000000"/>
          <w:lang w:eastAsia="zh-TW"/>
        </w:rPr>
      </w:pPr>
      <w:r w:rsidRPr="00E045F8">
        <w:rPr>
          <w:color w:val="000000"/>
        </w:rPr>
        <w:t>Chen</w:t>
      </w:r>
      <w:r>
        <w:rPr>
          <w:color w:val="000000"/>
        </w:rPr>
        <w:t xml:space="preserve">g, C. S., </w:t>
      </w:r>
      <w:r w:rsidRPr="00AA30B8">
        <w:rPr>
          <w:rFonts w:eastAsia="新細明體" w:hint="eastAsia"/>
          <w:color w:val="000000"/>
          <w:lang w:eastAsia="zh-TW"/>
        </w:rPr>
        <w:t>and</w:t>
      </w:r>
      <w:r>
        <w:rPr>
          <w:color w:val="000000"/>
        </w:rPr>
        <w:t xml:space="preserve"> Cheng, H. P. (2008)</w:t>
      </w:r>
      <w:r w:rsidR="00BE066A">
        <w:rPr>
          <w:rFonts w:eastAsia="新細明體" w:hint="eastAsia"/>
          <w:color w:val="000000"/>
          <w:lang w:eastAsia="zh-TW"/>
        </w:rPr>
        <w:t>,</w:t>
      </w:r>
      <w:r w:rsidRPr="00AA30B8">
        <w:rPr>
          <w:rFonts w:eastAsia="新細明體" w:hint="eastAsia"/>
          <w:color w:val="000000"/>
          <w:lang w:eastAsia="zh-TW"/>
        </w:rPr>
        <w:t xml:space="preserve"> </w:t>
      </w:r>
      <w:r w:rsidR="00BE066A">
        <w:rPr>
          <w:rFonts w:eastAsia="新細明體"/>
          <w:color w:val="000000"/>
          <w:lang w:eastAsia="zh-TW"/>
        </w:rPr>
        <w:t>“</w:t>
      </w:r>
      <w:r w:rsidRPr="00E045F8">
        <w:rPr>
          <w:color w:val="000000"/>
        </w:rPr>
        <w:t>Identifying the source of variance shifts in the multivariate process using neural networks and support vector machines</w:t>
      </w:r>
      <w:r w:rsidR="00BE066A" w:rsidRPr="00503A2F">
        <w:rPr>
          <w:rFonts w:eastAsia="新細明體" w:hint="eastAsia"/>
          <w:color w:val="000000"/>
          <w:lang w:eastAsia="zh-TW"/>
        </w:rPr>
        <w:t>,</w:t>
      </w:r>
      <w:r w:rsidRPr="00AA30B8">
        <w:rPr>
          <w:rFonts w:eastAsia="新細明體"/>
          <w:color w:val="000000"/>
          <w:lang w:eastAsia="zh-TW"/>
        </w:rPr>
        <w:t>”</w:t>
      </w:r>
      <w:r w:rsidRPr="00E045F8">
        <w:rPr>
          <w:color w:val="000000"/>
        </w:rPr>
        <w:t xml:space="preserve"> </w:t>
      </w:r>
      <w:r w:rsidRPr="00E045F8">
        <w:rPr>
          <w:i/>
          <w:color w:val="000000"/>
        </w:rPr>
        <w:t>Expert System with Applications</w:t>
      </w:r>
      <w:r w:rsidRPr="00E045F8">
        <w:rPr>
          <w:color w:val="000000"/>
        </w:rPr>
        <w:t>, 35, 198-206.</w:t>
      </w:r>
    </w:p>
    <w:p w:rsidR="00B80A55" w:rsidRDefault="00B80A55" w:rsidP="00BA35DA">
      <w:pPr>
        <w:autoSpaceDE w:val="0"/>
        <w:autoSpaceDN w:val="0"/>
        <w:adjustRightInd w:val="0"/>
        <w:snapToGrid w:val="0"/>
        <w:ind w:firstLine="0"/>
        <w:rPr>
          <w:rFonts w:eastAsia="新細明體"/>
          <w:lang w:eastAsia="zh-TW"/>
        </w:rPr>
      </w:pPr>
      <w:r>
        <w:rPr>
          <w:rFonts w:eastAsia="新細明體"/>
          <w:lang w:eastAsia="zh-TW"/>
        </w:rPr>
        <w:t>…………</w:t>
      </w:r>
    </w:p>
    <w:p w:rsidR="00B80A55" w:rsidRPr="00D40D36" w:rsidRDefault="00B80A55" w:rsidP="00BA35DA">
      <w:pPr>
        <w:autoSpaceDE w:val="0"/>
        <w:autoSpaceDN w:val="0"/>
        <w:adjustRightInd w:val="0"/>
        <w:snapToGrid w:val="0"/>
        <w:ind w:firstLine="0"/>
        <w:rPr>
          <w:rFonts w:eastAsia="新細明體"/>
          <w:lang w:eastAsia="zh-TW"/>
        </w:rPr>
      </w:pPr>
      <w:r>
        <w:rPr>
          <w:rFonts w:eastAsia="新細明體"/>
          <w:lang w:eastAsia="zh-TW"/>
        </w:rPr>
        <w:t>…………</w:t>
      </w:r>
    </w:p>
    <w:p w:rsidR="00AA30B8" w:rsidRPr="00AA30B8" w:rsidRDefault="00AA30B8" w:rsidP="00AA30B8">
      <w:pPr>
        <w:adjustRightInd w:val="0"/>
        <w:snapToGrid w:val="0"/>
        <w:ind w:left="400" w:hangingChars="200" w:hanging="400"/>
        <w:rPr>
          <w:rFonts w:eastAsia="新細明體"/>
          <w:color w:val="000000"/>
          <w:lang w:eastAsia="zh-TW"/>
        </w:rPr>
      </w:pPr>
      <w:r w:rsidRPr="00E045F8">
        <w:rPr>
          <w:color w:val="000000"/>
        </w:rPr>
        <w:t>Kotsiantis, S</w:t>
      </w:r>
      <w:r>
        <w:rPr>
          <w:color w:val="000000"/>
        </w:rPr>
        <w:t xml:space="preserve">. B., </w:t>
      </w:r>
      <w:r w:rsidRPr="00AA30B8">
        <w:rPr>
          <w:rFonts w:eastAsia="新細明體" w:hint="eastAsia"/>
          <w:color w:val="000000"/>
          <w:lang w:eastAsia="zh-TW"/>
        </w:rPr>
        <w:t>and</w:t>
      </w:r>
      <w:r>
        <w:rPr>
          <w:color w:val="000000"/>
        </w:rPr>
        <w:t xml:space="preserve"> Pintelas, P. E. (2004)</w:t>
      </w:r>
      <w:r w:rsidR="00BE066A">
        <w:rPr>
          <w:rFonts w:eastAsia="新細明體" w:hint="eastAsia"/>
          <w:color w:val="000000"/>
          <w:lang w:eastAsia="zh-TW"/>
        </w:rPr>
        <w:t>,</w:t>
      </w:r>
      <w:r w:rsidRPr="00AA30B8">
        <w:rPr>
          <w:rFonts w:eastAsia="新細明體" w:hint="eastAsia"/>
          <w:color w:val="000000"/>
          <w:lang w:eastAsia="zh-TW"/>
        </w:rPr>
        <w:t xml:space="preserve"> </w:t>
      </w:r>
      <w:r w:rsidRPr="00AA30B8">
        <w:rPr>
          <w:rFonts w:eastAsia="新細明體"/>
          <w:color w:val="000000"/>
          <w:lang w:eastAsia="zh-TW"/>
        </w:rPr>
        <w:t>“</w:t>
      </w:r>
      <w:r w:rsidRPr="00E045F8">
        <w:rPr>
          <w:color w:val="000000"/>
        </w:rPr>
        <w:t>Combining bagging and boosting</w:t>
      </w:r>
      <w:r w:rsidR="00DF554C" w:rsidRPr="00503A2F">
        <w:rPr>
          <w:rFonts w:eastAsia="新細明體" w:hint="eastAsia"/>
          <w:color w:val="000000"/>
          <w:lang w:eastAsia="zh-TW"/>
        </w:rPr>
        <w:t>,</w:t>
      </w:r>
      <w:r w:rsidRPr="00AA30B8">
        <w:rPr>
          <w:rFonts w:eastAsia="新細明體"/>
          <w:color w:val="000000"/>
          <w:lang w:eastAsia="zh-TW"/>
        </w:rPr>
        <w:t>”</w:t>
      </w:r>
      <w:r w:rsidRPr="00E045F8">
        <w:rPr>
          <w:color w:val="000000"/>
        </w:rPr>
        <w:t xml:space="preserve"> </w:t>
      </w:r>
      <w:r w:rsidRPr="00E045F8">
        <w:rPr>
          <w:i/>
          <w:iCs/>
          <w:color w:val="000000"/>
        </w:rPr>
        <w:t>International Journal of Computational Intelligence</w:t>
      </w:r>
      <w:r w:rsidRPr="00E045F8">
        <w:rPr>
          <w:color w:val="000000"/>
        </w:rPr>
        <w:t xml:space="preserve">, 1, </w:t>
      </w:r>
      <w:r>
        <w:rPr>
          <w:color w:val="000000"/>
        </w:rPr>
        <w:t>324</w:t>
      </w:r>
      <w:r w:rsidRPr="00AA30B8">
        <w:rPr>
          <w:rFonts w:eastAsia="新細明體" w:hint="eastAsia"/>
          <w:color w:val="000000"/>
          <w:lang w:eastAsia="zh-TW"/>
        </w:rPr>
        <w:t>-</w:t>
      </w:r>
      <w:r w:rsidRPr="00E045F8">
        <w:rPr>
          <w:color w:val="000000"/>
        </w:rPr>
        <w:t>333.</w:t>
      </w:r>
    </w:p>
    <w:p w:rsidR="00B80A55" w:rsidRDefault="00B80A55" w:rsidP="00BA35DA">
      <w:pPr>
        <w:autoSpaceDE w:val="0"/>
        <w:autoSpaceDN w:val="0"/>
        <w:adjustRightInd w:val="0"/>
        <w:snapToGrid w:val="0"/>
        <w:ind w:firstLine="0"/>
        <w:rPr>
          <w:rFonts w:eastAsia="新細明體"/>
          <w:lang w:eastAsia="zh-TW"/>
        </w:rPr>
      </w:pPr>
      <w:bookmarkStart w:id="2" w:name="OLE_LINK3"/>
      <w:bookmarkStart w:id="3" w:name="OLE_LINK4"/>
      <w:r>
        <w:rPr>
          <w:rFonts w:eastAsia="新細明體"/>
          <w:lang w:eastAsia="zh-TW"/>
        </w:rPr>
        <w:t>…………</w:t>
      </w:r>
    </w:p>
    <w:p w:rsidR="00B80A55" w:rsidRPr="00D40D36" w:rsidRDefault="00B80A55" w:rsidP="00BA35DA">
      <w:pPr>
        <w:autoSpaceDE w:val="0"/>
        <w:autoSpaceDN w:val="0"/>
        <w:adjustRightInd w:val="0"/>
        <w:snapToGrid w:val="0"/>
        <w:ind w:firstLine="0"/>
        <w:rPr>
          <w:rFonts w:eastAsia="新細明體"/>
          <w:lang w:eastAsia="zh-TW"/>
        </w:rPr>
      </w:pPr>
      <w:r>
        <w:rPr>
          <w:rFonts w:eastAsia="新細明體"/>
          <w:lang w:eastAsia="zh-TW"/>
        </w:rPr>
        <w:t>…………</w:t>
      </w:r>
    </w:p>
    <w:p w:rsidR="00BE066A" w:rsidRPr="00EE5813" w:rsidRDefault="00BE066A" w:rsidP="00BE066A">
      <w:pPr>
        <w:ind w:left="400" w:hangingChars="200" w:hanging="400"/>
        <w:rPr>
          <w:rFonts w:ascii="Times New Roman" w:hAnsi="Times New Roman"/>
        </w:rPr>
      </w:pPr>
      <w:r w:rsidRPr="00691F38">
        <w:rPr>
          <w:rFonts w:ascii="Times New Roman" w:hAnsi="Times New Roman"/>
        </w:rPr>
        <w:t>Montgomery</w:t>
      </w:r>
      <w:bookmarkEnd w:id="2"/>
      <w:bookmarkEnd w:id="3"/>
      <w:r w:rsidRPr="00691F38">
        <w:rPr>
          <w:rFonts w:ascii="Times New Roman" w:hAnsi="Times New Roman"/>
        </w:rPr>
        <w:t xml:space="preserve">, D. C. (2013), </w:t>
      </w:r>
      <w:r w:rsidRPr="00691F38">
        <w:rPr>
          <w:rFonts w:ascii="Times New Roman" w:hAnsi="Times New Roman"/>
          <w:i/>
        </w:rPr>
        <w:t>Introduction to Statistical Quality Control</w:t>
      </w:r>
      <w:r w:rsidRPr="00691F38">
        <w:rPr>
          <w:rFonts w:ascii="Times New Roman" w:hAnsi="Times New Roman"/>
        </w:rPr>
        <w:t>, New York</w:t>
      </w:r>
      <w:r w:rsidR="00E75F96" w:rsidRPr="00691F38">
        <w:rPr>
          <w:rFonts w:ascii="Times New Roman" w:eastAsiaTheme="minorEastAsia" w:hAnsi="Times New Roman" w:hint="eastAsia"/>
          <w:lang w:eastAsia="zh-TW"/>
        </w:rPr>
        <w:t>:</w:t>
      </w:r>
      <w:r w:rsidRPr="00691F38">
        <w:rPr>
          <w:rFonts w:ascii="Times New Roman" w:hAnsi="Times New Roman"/>
        </w:rPr>
        <w:t xml:space="preserve"> Wiley &amp; Sons.</w:t>
      </w:r>
    </w:p>
    <w:p w:rsidR="00AA30B8" w:rsidRPr="00E045F8" w:rsidRDefault="00AA30B8" w:rsidP="00AA30B8">
      <w:pPr>
        <w:adjustRightInd w:val="0"/>
        <w:snapToGrid w:val="0"/>
        <w:ind w:left="400" w:hangingChars="200" w:hanging="400"/>
        <w:rPr>
          <w:color w:val="000000"/>
        </w:rPr>
      </w:pPr>
      <w:r>
        <w:rPr>
          <w:color w:val="000000"/>
        </w:rPr>
        <w:t xml:space="preserve">Runger, G. C., Alt, F. B., </w:t>
      </w:r>
      <w:r w:rsidRPr="00AA30B8">
        <w:rPr>
          <w:rFonts w:eastAsia="新細明體" w:hint="eastAsia"/>
          <w:color w:val="000000"/>
          <w:lang w:eastAsia="zh-TW"/>
        </w:rPr>
        <w:t>and</w:t>
      </w:r>
      <w:r w:rsidRPr="00E045F8">
        <w:rPr>
          <w:color w:val="000000"/>
        </w:rPr>
        <w:t xml:space="preserve"> Montgomery, D. C (1996)</w:t>
      </w:r>
      <w:r w:rsidR="00BE066A">
        <w:rPr>
          <w:rFonts w:eastAsia="新細明體" w:hint="eastAsia"/>
          <w:color w:val="000000"/>
          <w:lang w:eastAsia="zh-TW"/>
        </w:rPr>
        <w:t>,</w:t>
      </w:r>
      <w:r w:rsidRPr="00E045F8">
        <w:rPr>
          <w:color w:val="000000"/>
        </w:rPr>
        <w:t xml:space="preserve"> </w:t>
      </w:r>
      <w:r w:rsidRPr="00AA30B8">
        <w:rPr>
          <w:rFonts w:eastAsia="新細明體"/>
          <w:color w:val="000000"/>
          <w:lang w:eastAsia="zh-TW"/>
        </w:rPr>
        <w:t>“</w:t>
      </w:r>
      <w:r w:rsidRPr="00E045F8">
        <w:rPr>
          <w:color w:val="000000"/>
        </w:rPr>
        <w:t>Contributors to a multivariate statistical process control signal</w:t>
      </w:r>
      <w:r w:rsidR="00BE066A" w:rsidRPr="00503A2F">
        <w:rPr>
          <w:rFonts w:eastAsia="新細明體" w:hint="eastAsia"/>
          <w:color w:val="000000"/>
          <w:lang w:eastAsia="zh-TW"/>
        </w:rPr>
        <w:t>,</w:t>
      </w:r>
      <w:r w:rsidRPr="00AA30B8">
        <w:rPr>
          <w:rFonts w:eastAsia="新細明體"/>
          <w:color w:val="000000"/>
          <w:lang w:eastAsia="zh-TW"/>
        </w:rPr>
        <w:t>”</w:t>
      </w:r>
      <w:r w:rsidRPr="00E045F8">
        <w:rPr>
          <w:color w:val="000000"/>
        </w:rPr>
        <w:t xml:space="preserve"> </w:t>
      </w:r>
      <w:r w:rsidRPr="00E045F8">
        <w:rPr>
          <w:i/>
          <w:color w:val="000000"/>
        </w:rPr>
        <w:t>Communications in Statistics-Theory and Methods</w:t>
      </w:r>
      <w:r w:rsidRPr="00E045F8">
        <w:rPr>
          <w:color w:val="000000"/>
        </w:rPr>
        <w:t>, 25, 2203-2213.</w:t>
      </w:r>
    </w:p>
    <w:p w:rsidR="00AA30B8" w:rsidRPr="00E045F8" w:rsidRDefault="00AA30B8" w:rsidP="00AA30B8">
      <w:pPr>
        <w:adjustRightInd w:val="0"/>
        <w:snapToGrid w:val="0"/>
        <w:ind w:left="400" w:hangingChars="200" w:hanging="400"/>
        <w:rPr>
          <w:color w:val="000000"/>
        </w:rPr>
      </w:pPr>
      <w:r w:rsidRPr="00E045F8">
        <w:rPr>
          <w:color w:val="000000"/>
        </w:rPr>
        <w:t>Surtihadi, J., Raghav</w:t>
      </w:r>
      <w:r>
        <w:rPr>
          <w:color w:val="000000"/>
        </w:rPr>
        <w:t xml:space="preserve">achari, M., </w:t>
      </w:r>
      <w:r w:rsidRPr="00AA30B8">
        <w:rPr>
          <w:rFonts w:eastAsia="新細明體" w:hint="eastAsia"/>
          <w:color w:val="000000"/>
          <w:lang w:eastAsia="zh-TW"/>
        </w:rPr>
        <w:t>and</w:t>
      </w:r>
      <w:r>
        <w:rPr>
          <w:color w:val="000000"/>
        </w:rPr>
        <w:t xml:space="preserve"> Runger, G. (2004)</w:t>
      </w:r>
      <w:r w:rsidR="00BE066A">
        <w:rPr>
          <w:rFonts w:eastAsia="新細明體" w:hint="eastAsia"/>
          <w:color w:val="000000"/>
          <w:lang w:eastAsia="zh-TW"/>
        </w:rPr>
        <w:t>,</w:t>
      </w:r>
      <w:r w:rsidRPr="00E045F8">
        <w:rPr>
          <w:color w:val="000000"/>
        </w:rPr>
        <w:t xml:space="preserve"> </w:t>
      </w:r>
      <w:r w:rsidRPr="00AA30B8">
        <w:rPr>
          <w:rFonts w:eastAsia="新細明體"/>
          <w:color w:val="000000"/>
          <w:lang w:eastAsia="zh-TW"/>
        </w:rPr>
        <w:t>“</w:t>
      </w:r>
      <w:r w:rsidRPr="00E045F8">
        <w:rPr>
          <w:color w:val="000000"/>
        </w:rPr>
        <w:t>Multivariate control charts for process dispersion</w:t>
      </w:r>
      <w:r w:rsidR="00B4049F" w:rsidRPr="00AA30B8">
        <w:rPr>
          <w:rFonts w:eastAsia="新細明體" w:hint="eastAsia"/>
          <w:color w:val="000000"/>
          <w:lang w:eastAsia="zh-TW"/>
        </w:rPr>
        <w:t>,</w:t>
      </w:r>
      <w:r w:rsidRPr="00AA30B8">
        <w:rPr>
          <w:rFonts w:eastAsia="新細明體"/>
          <w:color w:val="000000"/>
          <w:lang w:eastAsia="zh-TW"/>
        </w:rPr>
        <w:t>”</w:t>
      </w:r>
      <w:r w:rsidRPr="00E045F8">
        <w:rPr>
          <w:color w:val="000000"/>
        </w:rPr>
        <w:t xml:space="preserve"> </w:t>
      </w:r>
      <w:r w:rsidRPr="00E045F8">
        <w:rPr>
          <w:i/>
          <w:color w:val="000000"/>
        </w:rPr>
        <w:t>International Journal of Production Research</w:t>
      </w:r>
      <w:r w:rsidRPr="00E045F8">
        <w:rPr>
          <w:color w:val="000000"/>
        </w:rPr>
        <w:t>, 42, 2993-3009.</w:t>
      </w:r>
    </w:p>
    <w:p w:rsidR="00AA30B8" w:rsidRPr="00E045F8" w:rsidRDefault="005A1F2E" w:rsidP="00AA30B8">
      <w:pPr>
        <w:adjustRightInd w:val="0"/>
        <w:snapToGrid w:val="0"/>
        <w:ind w:left="354" w:hangingChars="177" w:hanging="354"/>
        <w:rPr>
          <w:bCs/>
          <w:color w:val="000000"/>
        </w:rPr>
      </w:pPr>
      <w:hyperlink r:id="rId161" w:tooltip="Search for all articles by this author" w:history="1">
        <w:r w:rsidR="00AA30B8" w:rsidRPr="00BE066A">
          <w:rPr>
            <w:rStyle w:val="ab"/>
            <w:bCs/>
            <w:color w:val="000000"/>
            <w:u w:val="none"/>
          </w:rPr>
          <w:t>Yu, J. B.</w:t>
        </w:r>
      </w:hyperlink>
      <w:r w:rsidR="00AA30B8" w:rsidRPr="00BE066A">
        <w:rPr>
          <w:color w:val="000000"/>
        </w:rPr>
        <w:t>,</w:t>
      </w:r>
      <w:r w:rsidR="00AA30B8" w:rsidRPr="00BE066A">
        <w:rPr>
          <w:bCs/>
          <w:color w:val="000000"/>
        </w:rPr>
        <w:t xml:space="preserve"> </w:t>
      </w:r>
      <w:r w:rsidR="00AA30B8" w:rsidRPr="00BE066A">
        <w:rPr>
          <w:rFonts w:eastAsia="新細明體" w:hint="eastAsia"/>
          <w:bCs/>
          <w:color w:val="000000"/>
          <w:lang w:eastAsia="zh-TW"/>
        </w:rPr>
        <w:t>and</w:t>
      </w:r>
      <w:r w:rsidR="00AA30B8" w:rsidRPr="00BE066A">
        <w:rPr>
          <w:bCs/>
          <w:color w:val="000000"/>
        </w:rPr>
        <w:t xml:space="preserve"> Xi, L. F. </w:t>
      </w:r>
      <w:hyperlink r:id="rId162" w:tooltip="Search for all articles by this author" w:history="1">
        <w:r w:rsidR="00AA30B8" w:rsidRPr="00BE066A">
          <w:rPr>
            <w:bCs/>
            <w:color w:val="000000"/>
          </w:rPr>
          <w:t>(2009)</w:t>
        </w:r>
        <w:r w:rsidR="00BE066A" w:rsidRPr="00BE066A">
          <w:rPr>
            <w:rFonts w:eastAsia="新細明體" w:hint="eastAsia"/>
            <w:bCs/>
            <w:color w:val="000000"/>
            <w:lang w:eastAsia="zh-TW"/>
          </w:rPr>
          <w:t>,</w:t>
        </w:r>
        <w:r w:rsidR="00AA30B8" w:rsidRPr="00BE066A">
          <w:rPr>
            <w:bCs/>
            <w:color w:val="000000"/>
          </w:rPr>
          <w:t xml:space="preserve"> </w:t>
        </w:r>
        <w:r w:rsidR="00AA30B8" w:rsidRPr="00BE066A">
          <w:rPr>
            <w:rStyle w:val="ab"/>
            <w:rFonts w:eastAsia="新細明體"/>
            <w:bCs/>
            <w:color w:val="000000"/>
            <w:u w:val="none"/>
            <w:lang w:eastAsia="zh-TW"/>
          </w:rPr>
          <w:t>“</w:t>
        </w:r>
      </w:hyperlink>
      <w:r w:rsidR="00AA30B8" w:rsidRPr="00BE066A">
        <w:rPr>
          <w:color w:val="000000"/>
        </w:rPr>
        <w:t>A neural network ensemble-based model for on-line monitoring and</w:t>
      </w:r>
      <w:r w:rsidR="00AA30B8" w:rsidRPr="00E045F8">
        <w:rPr>
          <w:color w:val="000000"/>
        </w:rPr>
        <w:t xml:space="preserve"> diagnosis of out-of-control signals in multivariate manufacturing processes</w:t>
      </w:r>
      <w:r w:rsidR="00BE066A" w:rsidRPr="00AA30B8">
        <w:rPr>
          <w:rFonts w:eastAsia="新細明體" w:hint="eastAsia"/>
          <w:color w:val="000000"/>
          <w:lang w:eastAsia="zh-TW"/>
        </w:rPr>
        <w:t>,</w:t>
      </w:r>
      <w:r w:rsidR="00AA30B8" w:rsidRPr="00AA30B8">
        <w:rPr>
          <w:rFonts w:eastAsia="新細明體"/>
          <w:color w:val="000000"/>
          <w:lang w:eastAsia="zh-TW"/>
        </w:rPr>
        <w:t>”</w:t>
      </w:r>
      <w:r w:rsidR="00AA30B8" w:rsidRPr="00E045F8">
        <w:rPr>
          <w:color w:val="000000"/>
        </w:rPr>
        <w:t xml:space="preserve"> </w:t>
      </w:r>
      <w:r w:rsidR="00AA30B8" w:rsidRPr="00E045F8">
        <w:rPr>
          <w:bCs/>
          <w:i/>
          <w:iCs/>
          <w:color w:val="000000"/>
        </w:rPr>
        <w:t>Expert Systems with Applications</w:t>
      </w:r>
      <w:r w:rsidR="00AA30B8" w:rsidRPr="00E045F8">
        <w:rPr>
          <w:bCs/>
          <w:color w:val="000000"/>
        </w:rPr>
        <w:t>, 36, 909-921.</w:t>
      </w:r>
    </w:p>
    <w:p w:rsidR="00AA30B8" w:rsidRPr="00E045F8" w:rsidRDefault="00AA30B8" w:rsidP="00AA30B8">
      <w:pPr>
        <w:adjustRightInd w:val="0"/>
        <w:snapToGrid w:val="0"/>
        <w:ind w:left="400" w:hangingChars="200" w:hanging="400"/>
        <w:rPr>
          <w:color w:val="000000"/>
        </w:rPr>
      </w:pPr>
      <w:r>
        <w:rPr>
          <w:color w:val="000000"/>
        </w:rPr>
        <w:t xml:space="preserve">Yu, J. B., </w:t>
      </w:r>
      <w:r w:rsidRPr="00AA30B8">
        <w:rPr>
          <w:rFonts w:eastAsia="新細明體" w:hint="eastAsia"/>
          <w:color w:val="000000"/>
          <w:lang w:eastAsia="zh-TW"/>
        </w:rPr>
        <w:t>and</w:t>
      </w:r>
      <w:r>
        <w:rPr>
          <w:color w:val="000000"/>
        </w:rPr>
        <w:t xml:space="preserve"> Xi, L. F. (2009</w:t>
      </w:r>
      <w:r w:rsidRPr="00BE066A">
        <w:rPr>
          <w:rFonts w:eastAsia="新細明體" w:hint="eastAsia"/>
          <w:color w:val="000000"/>
          <w:vertAlign w:val="superscript"/>
          <w:lang w:eastAsia="zh-TW"/>
        </w:rPr>
        <w:t>a</w:t>
      </w:r>
      <w:r>
        <w:rPr>
          <w:color w:val="000000"/>
        </w:rPr>
        <w:t>)</w:t>
      </w:r>
      <w:r w:rsidR="00BE066A">
        <w:rPr>
          <w:rFonts w:eastAsia="新細明體" w:hint="eastAsia"/>
          <w:color w:val="000000"/>
          <w:lang w:eastAsia="zh-TW"/>
        </w:rPr>
        <w:t>,</w:t>
      </w:r>
      <w:r>
        <w:rPr>
          <w:color w:val="000000"/>
        </w:rPr>
        <w:t xml:space="preserve"> </w:t>
      </w:r>
      <w:r w:rsidRPr="00AA30B8">
        <w:rPr>
          <w:rFonts w:eastAsia="新細明體"/>
          <w:color w:val="000000"/>
          <w:lang w:eastAsia="zh-TW"/>
        </w:rPr>
        <w:t>“</w:t>
      </w:r>
      <w:r w:rsidRPr="00E045F8">
        <w:rPr>
          <w:color w:val="000000"/>
        </w:rPr>
        <w:t>A hybrid learning-based model for on-line monitoring and diagnosis of out-of-control signals in multivariate manufacturing processes</w:t>
      </w:r>
      <w:r w:rsidR="00BE066A" w:rsidRPr="00503A2F">
        <w:rPr>
          <w:rFonts w:eastAsia="新細明體" w:hint="eastAsia"/>
          <w:color w:val="000000"/>
          <w:lang w:eastAsia="zh-TW"/>
        </w:rPr>
        <w:t>,</w:t>
      </w:r>
      <w:r w:rsidRPr="00AA30B8">
        <w:rPr>
          <w:rFonts w:eastAsia="新細明體"/>
          <w:color w:val="000000"/>
          <w:lang w:eastAsia="zh-TW"/>
        </w:rPr>
        <w:t>”</w:t>
      </w:r>
      <w:r w:rsidRPr="00E045F8">
        <w:rPr>
          <w:color w:val="000000"/>
        </w:rPr>
        <w:t xml:space="preserve"> </w:t>
      </w:r>
      <w:r w:rsidRPr="00E045F8">
        <w:rPr>
          <w:i/>
          <w:color w:val="000000"/>
        </w:rPr>
        <w:t>International Journal of Production Research</w:t>
      </w:r>
      <w:r w:rsidRPr="00E045F8">
        <w:rPr>
          <w:color w:val="000000"/>
        </w:rPr>
        <w:t>, 47, 4077-4108.</w:t>
      </w:r>
    </w:p>
    <w:p w:rsidR="00AA30B8" w:rsidRPr="00E045F8" w:rsidRDefault="00AA30B8" w:rsidP="00AA30B8">
      <w:pPr>
        <w:adjustRightInd w:val="0"/>
        <w:snapToGrid w:val="0"/>
        <w:ind w:left="400" w:hangingChars="200" w:hanging="400"/>
        <w:rPr>
          <w:bCs/>
          <w:color w:val="000000"/>
        </w:rPr>
      </w:pPr>
      <w:r w:rsidRPr="00E045F8">
        <w:rPr>
          <w:bCs/>
          <w:color w:val="000000"/>
        </w:rPr>
        <w:t xml:space="preserve">Yu, J. B., Xi, L.F., </w:t>
      </w:r>
      <w:r w:rsidRPr="00AA30B8">
        <w:rPr>
          <w:rFonts w:eastAsia="新細明體" w:hint="eastAsia"/>
          <w:bCs/>
          <w:color w:val="000000"/>
          <w:lang w:eastAsia="zh-TW"/>
        </w:rPr>
        <w:t>and</w:t>
      </w:r>
      <w:r w:rsidRPr="00E045F8">
        <w:rPr>
          <w:bCs/>
          <w:color w:val="000000"/>
        </w:rPr>
        <w:t xml:space="preserve"> Zhou, X. J. (2009</w:t>
      </w:r>
      <w:r w:rsidRPr="00BE066A">
        <w:rPr>
          <w:rFonts w:eastAsia="新細明體" w:hint="eastAsia"/>
          <w:bCs/>
          <w:color w:val="000000"/>
          <w:vertAlign w:val="superscript"/>
          <w:lang w:eastAsia="zh-TW"/>
        </w:rPr>
        <w:t>b</w:t>
      </w:r>
      <w:r w:rsidRPr="00E045F8">
        <w:rPr>
          <w:bCs/>
          <w:color w:val="000000"/>
        </w:rPr>
        <w:t>)</w:t>
      </w:r>
      <w:r w:rsidR="00BE066A">
        <w:rPr>
          <w:rFonts w:eastAsia="新細明體" w:hint="eastAsia"/>
          <w:bCs/>
          <w:color w:val="000000"/>
          <w:lang w:eastAsia="zh-TW"/>
        </w:rPr>
        <w:t>,</w:t>
      </w:r>
      <w:r w:rsidRPr="00E045F8">
        <w:rPr>
          <w:bCs/>
          <w:color w:val="000000"/>
        </w:rPr>
        <w:t xml:space="preserve"> </w:t>
      </w:r>
      <w:r w:rsidRPr="00AA30B8">
        <w:rPr>
          <w:rFonts w:eastAsia="新細明體"/>
          <w:bCs/>
          <w:color w:val="000000"/>
          <w:lang w:eastAsia="zh-TW"/>
        </w:rPr>
        <w:t>“</w:t>
      </w:r>
      <w:r w:rsidRPr="00E045F8">
        <w:rPr>
          <w:bCs/>
          <w:color w:val="000000"/>
        </w:rPr>
        <w:t>Identifying source(s) of out-of-control signals in multivariate manufacturing processes using selective neural network ensemble</w:t>
      </w:r>
      <w:r w:rsidR="00BE066A" w:rsidRPr="00503A2F">
        <w:rPr>
          <w:rFonts w:eastAsia="新細明體" w:hint="eastAsia"/>
          <w:bCs/>
          <w:color w:val="000000"/>
          <w:lang w:eastAsia="zh-TW"/>
        </w:rPr>
        <w:t>,</w:t>
      </w:r>
      <w:r w:rsidRPr="00AA30B8">
        <w:rPr>
          <w:rFonts w:eastAsia="新細明體"/>
          <w:bCs/>
          <w:color w:val="000000"/>
          <w:lang w:eastAsia="zh-TW"/>
        </w:rPr>
        <w:t>”</w:t>
      </w:r>
      <w:r w:rsidRPr="00E045F8">
        <w:rPr>
          <w:bCs/>
          <w:color w:val="000000"/>
        </w:rPr>
        <w:t xml:space="preserve"> </w:t>
      </w:r>
      <w:r w:rsidRPr="00E045F8">
        <w:rPr>
          <w:bCs/>
          <w:i/>
          <w:color w:val="000000"/>
        </w:rPr>
        <w:t>Engineering Applications of Artificial Intelligence</w:t>
      </w:r>
      <w:r w:rsidRPr="00E045F8">
        <w:rPr>
          <w:bCs/>
          <w:color w:val="000000"/>
        </w:rPr>
        <w:t>, 22,</w:t>
      </w:r>
      <w:r w:rsidRPr="00AA30B8">
        <w:rPr>
          <w:rFonts w:eastAsia="新細明體" w:hint="eastAsia"/>
          <w:bCs/>
          <w:color w:val="000000"/>
          <w:lang w:eastAsia="zh-TW"/>
        </w:rPr>
        <w:t xml:space="preserve"> </w:t>
      </w:r>
      <w:r w:rsidRPr="00E045F8">
        <w:rPr>
          <w:bCs/>
          <w:color w:val="000000"/>
        </w:rPr>
        <w:t>141-152.</w:t>
      </w:r>
    </w:p>
    <w:p w:rsidR="00B80A55" w:rsidRDefault="00B80A55" w:rsidP="00BA35DA">
      <w:pPr>
        <w:autoSpaceDE w:val="0"/>
        <w:autoSpaceDN w:val="0"/>
        <w:adjustRightInd w:val="0"/>
        <w:snapToGrid w:val="0"/>
        <w:ind w:firstLine="0"/>
        <w:rPr>
          <w:rFonts w:eastAsia="新細明體"/>
          <w:lang w:eastAsia="zh-TW"/>
        </w:rPr>
      </w:pPr>
      <w:r>
        <w:rPr>
          <w:rFonts w:eastAsia="新細明體"/>
          <w:lang w:eastAsia="zh-TW"/>
        </w:rPr>
        <w:t>…………</w:t>
      </w:r>
    </w:p>
    <w:p w:rsidR="00B80A55" w:rsidRPr="00D40D36" w:rsidRDefault="00B80A55" w:rsidP="00BA35DA">
      <w:pPr>
        <w:autoSpaceDE w:val="0"/>
        <w:autoSpaceDN w:val="0"/>
        <w:adjustRightInd w:val="0"/>
        <w:snapToGrid w:val="0"/>
        <w:ind w:firstLine="0"/>
        <w:rPr>
          <w:rFonts w:eastAsia="新細明體"/>
          <w:lang w:eastAsia="zh-TW"/>
        </w:rPr>
      </w:pPr>
      <w:r>
        <w:rPr>
          <w:rFonts w:eastAsia="新細明體"/>
          <w:lang w:eastAsia="zh-TW"/>
        </w:rPr>
        <w:t>…………</w:t>
      </w:r>
    </w:p>
    <w:p w:rsidR="005F528C" w:rsidRPr="00155A12" w:rsidRDefault="005F528C" w:rsidP="005F528C">
      <w:pPr>
        <w:pStyle w:val="Default"/>
        <w:spacing w:beforeLines="100" w:before="240" w:afterLines="100" w:after="240"/>
        <w:rPr>
          <w:b/>
          <w:bCs/>
          <w:sz w:val="22"/>
          <w:szCs w:val="22"/>
        </w:rPr>
      </w:pPr>
      <w:r w:rsidRPr="00155A12">
        <w:rPr>
          <w:b/>
          <w:bCs/>
          <w:sz w:val="22"/>
          <w:szCs w:val="22"/>
        </w:rPr>
        <w:t>Authors’ Biographical Not</w:t>
      </w:r>
      <w:bookmarkStart w:id="4" w:name="_GoBack"/>
      <w:bookmarkEnd w:id="4"/>
      <w:r w:rsidRPr="00155A12">
        <w:rPr>
          <w:b/>
          <w:bCs/>
          <w:sz w:val="22"/>
          <w:szCs w:val="22"/>
        </w:rPr>
        <w:t xml:space="preserve">es </w:t>
      </w:r>
    </w:p>
    <w:p w:rsidR="00BD5485" w:rsidRDefault="00BD5485" w:rsidP="00BD5485">
      <w:pPr>
        <w:pStyle w:val="af2"/>
        <w:snapToGrid w:val="0"/>
        <w:spacing w:beforeLines="50" w:before="120" w:afterLines="50" w:after="120"/>
        <w:ind w:leftChars="0" w:left="0"/>
        <w:jc w:val="both"/>
        <w:rPr>
          <w:rFonts w:ascii="Times New Roman" w:hAnsi="Times New Roman"/>
          <w:i/>
          <w:sz w:val="20"/>
          <w:szCs w:val="20"/>
        </w:rPr>
      </w:pPr>
      <w:r w:rsidRPr="00565855">
        <w:rPr>
          <w:rFonts w:ascii="Arial" w:hAnsi="Arial" w:cs="Arial" w:hint="eastAsia"/>
          <w:color w:val="000000"/>
          <w:sz w:val="20"/>
          <w:szCs w:val="20"/>
        </w:rPr>
        <w:t>Hung-Ting Lee</w:t>
      </w:r>
      <w:r w:rsidRPr="008609E4">
        <w:rPr>
          <w:rFonts w:ascii="Arial" w:hAnsi="Arial" w:cs="Arial" w:hint="eastAsia"/>
          <w:sz w:val="20"/>
          <w:szCs w:val="20"/>
        </w:rPr>
        <w:t xml:space="preserve"> </w:t>
      </w:r>
      <w:r>
        <w:rPr>
          <w:rFonts w:ascii="Times New Roman" w:hAnsi="Times New Roman"/>
          <w:i/>
          <w:sz w:val="20"/>
          <w:szCs w:val="20"/>
        </w:rPr>
        <w:t>received the M.</w:t>
      </w:r>
      <w:r w:rsidRPr="008609E4">
        <w:rPr>
          <w:rFonts w:ascii="Times New Roman" w:hAnsi="Times New Roman"/>
          <w:i/>
          <w:sz w:val="20"/>
          <w:szCs w:val="20"/>
        </w:rPr>
        <w:t>S. degree</w:t>
      </w:r>
      <w:r w:rsidRPr="008609E4">
        <w:rPr>
          <w:rFonts w:ascii="Times New Roman" w:hAnsi="Times New Roman" w:hint="eastAsia"/>
          <w:i/>
          <w:sz w:val="20"/>
          <w:szCs w:val="20"/>
        </w:rPr>
        <w:t xml:space="preserve"> in </w:t>
      </w:r>
      <w:r w:rsidRPr="008609E4">
        <w:rPr>
          <w:rFonts w:ascii="Times New Roman" w:hAnsi="Times New Roman"/>
          <w:i/>
          <w:sz w:val="20"/>
          <w:szCs w:val="20"/>
        </w:rPr>
        <w:t xml:space="preserve">Industrial Engineering </w:t>
      </w:r>
      <w:r>
        <w:rPr>
          <w:rFonts w:ascii="Times New Roman" w:hAnsi="Times New Roman" w:hint="eastAsia"/>
          <w:i/>
          <w:sz w:val="20"/>
          <w:szCs w:val="20"/>
        </w:rPr>
        <w:t xml:space="preserve">and </w:t>
      </w:r>
      <w:r w:rsidRPr="008609E4">
        <w:rPr>
          <w:rFonts w:ascii="Times New Roman" w:hAnsi="Times New Roman"/>
          <w:i/>
          <w:sz w:val="20"/>
          <w:szCs w:val="20"/>
        </w:rPr>
        <w:t xml:space="preserve">Management from National Formosa University in 2008. </w:t>
      </w:r>
      <w:r>
        <w:rPr>
          <w:rFonts w:ascii="Times New Roman" w:hAnsi="Times New Roman" w:hint="eastAsia"/>
          <w:i/>
          <w:sz w:val="20"/>
          <w:szCs w:val="20"/>
        </w:rPr>
        <w:t>She</w:t>
      </w:r>
      <w:r w:rsidRPr="008609E4">
        <w:rPr>
          <w:rFonts w:ascii="Times New Roman" w:hAnsi="Times New Roman" w:hint="eastAsia"/>
          <w:i/>
          <w:sz w:val="20"/>
          <w:szCs w:val="20"/>
        </w:rPr>
        <w:t xml:space="preserve"> is</w:t>
      </w:r>
      <w:r>
        <w:rPr>
          <w:rFonts w:ascii="Times New Roman" w:hAnsi="Times New Roman"/>
          <w:i/>
          <w:sz w:val="20"/>
          <w:szCs w:val="20"/>
        </w:rPr>
        <w:t xml:space="preserve"> </w:t>
      </w:r>
      <w:r>
        <w:rPr>
          <w:rFonts w:ascii="Times New Roman" w:hAnsi="Times New Roman" w:hint="eastAsia"/>
          <w:i/>
          <w:sz w:val="20"/>
          <w:szCs w:val="20"/>
        </w:rPr>
        <w:t>now</w:t>
      </w:r>
      <w:r>
        <w:rPr>
          <w:rFonts w:ascii="Times New Roman" w:hAnsi="Times New Roman"/>
          <w:i/>
          <w:sz w:val="20"/>
          <w:szCs w:val="20"/>
        </w:rPr>
        <w:t xml:space="preserve"> a Ph.</w:t>
      </w:r>
      <w:r w:rsidRPr="008609E4">
        <w:rPr>
          <w:rFonts w:ascii="Times New Roman" w:hAnsi="Times New Roman"/>
          <w:i/>
          <w:sz w:val="20"/>
          <w:szCs w:val="20"/>
        </w:rPr>
        <w:t xml:space="preserve">D. candidate in </w:t>
      </w:r>
      <w:r w:rsidRPr="002579FD">
        <w:rPr>
          <w:rFonts w:ascii="Times New Roman" w:hAnsi="Times New Roman"/>
          <w:i/>
          <w:sz w:val="20"/>
          <w:szCs w:val="20"/>
        </w:rPr>
        <w:t>Industrial Engineering and Management</w:t>
      </w:r>
      <w:r>
        <w:rPr>
          <w:rFonts w:ascii="Times New Roman" w:hAnsi="Times New Roman" w:hint="eastAsia"/>
          <w:i/>
          <w:sz w:val="20"/>
          <w:szCs w:val="20"/>
        </w:rPr>
        <w:t>, Yuan Ze University</w:t>
      </w:r>
      <w:r w:rsidRPr="008609E4">
        <w:rPr>
          <w:rFonts w:ascii="Times New Roman" w:hAnsi="Times New Roman" w:hint="eastAsia"/>
          <w:i/>
          <w:sz w:val="20"/>
          <w:szCs w:val="20"/>
        </w:rPr>
        <w:t xml:space="preserve">. </w:t>
      </w:r>
      <w:r w:rsidRPr="008609E4">
        <w:rPr>
          <w:rFonts w:ascii="Times New Roman" w:hAnsi="Times New Roman"/>
          <w:i/>
          <w:sz w:val="20"/>
          <w:szCs w:val="20"/>
        </w:rPr>
        <w:t xml:space="preserve">Her </w:t>
      </w:r>
      <w:r w:rsidRPr="008609E4">
        <w:rPr>
          <w:rFonts w:ascii="Times New Roman" w:hAnsi="Times New Roman" w:hint="eastAsia"/>
          <w:i/>
          <w:sz w:val="20"/>
          <w:szCs w:val="20"/>
        </w:rPr>
        <w:t>primary</w:t>
      </w:r>
      <w:r w:rsidRPr="008609E4">
        <w:rPr>
          <w:rFonts w:ascii="Times New Roman" w:hAnsi="Times New Roman"/>
          <w:i/>
          <w:sz w:val="20"/>
          <w:szCs w:val="20"/>
        </w:rPr>
        <w:t xml:space="preserve"> research interests include multivariate statistical process control</w:t>
      </w:r>
      <w:r>
        <w:rPr>
          <w:rFonts w:ascii="Times New Roman" w:hAnsi="Times New Roman" w:hint="eastAsia"/>
          <w:i/>
          <w:sz w:val="20"/>
          <w:szCs w:val="20"/>
        </w:rPr>
        <w:t>,</w:t>
      </w:r>
      <w:r w:rsidRPr="008609E4">
        <w:rPr>
          <w:rFonts w:ascii="Times New Roman" w:hAnsi="Times New Roman"/>
          <w:i/>
          <w:sz w:val="20"/>
          <w:szCs w:val="20"/>
        </w:rPr>
        <w:t xml:space="preserve"> </w:t>
      </w:r>
      <w:r>
        <w:rPr>
          <w:rFonts w:ascii="Times New Roman" w:hAnsi="Times New Roman" w:hint="eastAsia"/>
          <w:i/>
          <w:sz w:val="20"/>
          <w:szCs w:val="20"/>
        </w:rPr>
        <w:t>profile monitoring</w:t>
      </w:r>
      <w:r w:rsidRPr="008609E4">
        <w:rPr>
          <w:rFonts w:ascii="Times New Roman" w:hAnsi="Times New Roman"/>
          <w:i/>
          <w:sz w:val="20"/>
          <w:szCs w:val="20"/>
        </w:rPr>
        <w:t xml:space="preserve"> and </w:t>
      </w:r>
      <w:r>
        <w:rPr>
          <w:rFonts w:ascii="Times New Roman" w:hAnsi="Times New Roman" w:hint="eastAsia"/>
          <w:i/>
          <w:sz w:val="20"/>
          <w:szCs w:val="20"/>
        </w:rPr>
        <w:t xml:space="preserve">intelligent process </w:t>
      </w:r>
      <w:r>
        <w:rPr>
          <w:rFonts w:ascii="Times New Roman" w:hAnsi="Times New Roman"/>
          <w:i/>
          <w:sz w:val="20"/>
          <w:szCs w:val="20"/>
        </w:rPr>
        <w:t>c</w:t>
      </w:r>
      <w:r w:rsidRPr="002579FD">
        <w:rPr>
          <w:rFonts w:ascii="Times New Roman" w:hAnsi="Times New Roman"/>
          <w:i/>
          <w:sz w:val="20"/>
          <w:szCs w:val="20"/>
        </w:rPr>
        <w:t>ontrol</w:t>
      </w:r>
      <w:r w:rsidRPr="008609E4">
        <w:rPr>
          <w:rFonts w:ascii="Times New Roman" w:hAnsi="Times New Roman"/>
          <w:i/>
          <w:sz w:val="20"/>
          <w:szCs w:val="20"/>
        </w:rPr>
        <w:t>.</w:t>
      </w:r>
    </w:p>
    <w:p w:rsidR="00BD5485" w:rsidRPr="00BD5485" w:rsidRDefault="00EF31BB" w:rsidP="00BD5485">
      <w:pPr>
        <w:pStyle w:val="af2"/>
        <w:spacing w:beforeLines="50" w:before="120" w:afterLines="50" w:after="120"/>
        <w:ind w:leftChars="0" w:left="0"/>
        <w:jc w:val="both"/>
        <w:rPr>
          <w:rFonts w:ascii="Times New Roman" w:hAnsi="Times New Roman"/>
          <w:i/>
          <w:color w:val="000000"/>
          <w:sz w:val="20"/>
          <w:szCs w:val="20"/>
        </w:rPr>
      </w:pPr>
      <w:r w:rsidRPr="00477312">
        <w:rPr>
          <w:rFonts w:ascii="Arial" w:hAnsi="Arial" w:cs="Arial"/>
          <w:color w:val="000000"/>
          <w:sz w:val="20"/>
          <w:szCs w:val="20"/>
        </w:rPr>
        <w:t>Chuen-Sheng Cheng</w:t>
      </w:r>
      <w:r w:rsidRPr="00EF31BB">
        <w:rPr>
          <w:color w:val="000000"/>
          <w:sz w:val="20"/>
          <w:szCs w:val="20"/>
        </w:rPr>
        <w:t xml:space="preserve"> </w:t>
      </w:r>
      <w:r w:rsidRPr="00EF31BB">
        <w:rPr>
          <w:rFonts w:ascii="Times New Roman" w:hAnsi="Times New Roman"/>
          <w:i/>
          <w:color w:val="000000"/>
          <w:sz w:val="20"/>
          <w:szCs w:val="20"/>
        </w:rPr>
        <w:t xml:space="preserve">is Professor and Chair in the Department of Industrial Engineering and Management at Yuan Ze University, Taiwan. He received his Ph.D. </w:t>
      </w:r>
      <w:r w:rsidR="00F55E09">
        <w:rPr>
          <w:rFonts w:ascii="Times New Roman" w:hAnsi="Times New Roman"/>
          <w:i/>
          <w:color w:val="000000"/>
          <w:sz w:val="20"/>
          <w:szCs w:val="20"/>
        </w:rPr>
        <w:t xml:space="preserve">degree </w:t>
      </w:r>
      <w:r w:rsidR="00626978">
        <w:rPr>
          <w:rFonts w:ascii="Times New Roman" w:hAnsi="Times New Roman"/>
          <w:i/>
          <w:color w:val="000000"/>
          <w:sz w:val="20"/>
          <w:szCs w:val="20"/>
        </w:rPr>
        <w:t xml:space="preserve">in industrial engineering </w:t>
      </w:r>
      <w:r w:rsidRPr="00EF31BB">
        <w:rPr>
          <w:rFonts w:ascii="Times New Roman" w:hAnsi="Times New Roman"/>
          <w:i/>
          <w:color w:val="000000"/>
          <w:sz w:val="20"/>
          <w:szCs w:val="20"/>
        </w:rPr>
        <w:t>from Arizona State University (U.S.A.) in 1989</w:t>
      </w:r>
      <w:r w:rsidR="00F55E09">
        <w:rPr>
          <w:rFonts w:ascii="Times New Roman" w:hAnsi="Times New Roman"/>
          <w:i/>
          <w:color w:val="000000"/>
          <w:sz w:val="20"/>
          <w:szCs w:val="20"/>
        </w:rPr>
        <w:t xml:space="preserve">, an M.S. degree in industrial engineering </w:t>
      </w:r>
      <w:r w:rsidR="00F55E09" w:rsidRPr="00EF31BB">
        <w:rPr>
          <w:rFonts w:ascii="Times New Roman" w:hAnsi="Times New Roman"/>
          <w:i/>
          <w:color w:val="000000"/>
          <w:sz w:val="20"/>
          <w:szCs w:val="20"/>
        </w:rPr>
        <w:t xml:space="preserve">from </w:t>
      </w:r>
      <w:r w:rsidR="00F55E09">
        <w:rPr>
          <w:rFonts w:ascii="Times New Roman" w:hAnsi="Times New Roman"/>
          <w:i/>
          <w:color w:val="000000"/>
          <w:sz w:val="20"/>
          <w:szCs w:val="20"/>
        </w:rPr>
        <w:t>Texas Tech.</w:t>
      </w:r>
      <w:r w:rsidR="00F55E09" w:rsidRPr="00EF31BB">
        <w:rPr>
          <w:rFonts w:ascii="Times New Roman" w:hAnsi="Times New Roman"/>
          <w:i/>
          <w:color w:val="000000"/>
          <w:sz w:val="20"/>
          <w:szCs w:val="20"/>
        </w:rPr>
        <w:t xml:space="preserve"> University (U.S.A.) in 198</w:t>
      </w:r>
      <w:r w:rsidR="00F55E09">
        <w:rPr>
          <w:rFonts w:ascii="Times New Roman" w:hAnsi="Times New Roman"/>
          <w:i/>
          <w:color w:val="000000"/>
          <w:sz w:val="20"/>
          <w:szCs w:val="20"/>
        </w:rPr>
        <w:t xml:space="preserve">5, and a B.S. degree in industrial engineering </w:t>
      </w:r>
      <w:r w:rsidR="00F55E09" w:rsidRPr="00EF31BB">
        <w:rPr>
          <w:rFonts w:ascii="Times New Roman" w:hAnsi="Times New Roman"/>
          <w:i/>
          <w:color w:val="000000"/>
          <w:sz w:val="20"/>
          <w:szCs w:val="20"/>
        </w:rPr>
        <w:t xml:space="preserve">from </w:t>
      </w:r>
      <w:r w:rsidR="00F55E09">
        <w:rPr>
          <w:rFonts w:ascii="Times New Roman" w:hAnsi="Times New Roman"/>
          <w:i/>
          <w:color w:val="000000"/>
          <w:sz w:val="20"/>
          <w:szCs w:val="20"/>
        </w:rPr>
        <w:t>National Tsinghua</w:t>
      </w:r>
      <w:r w:rsidR="00F55E09" w:rsidRPr="00EF31BB">
        <w:rPr>
          <w:rFonts w:ascii="Times New Roman" w:hAnsi="Times New Roman"/>
          <w:i/>
          <w:color w:val="000000"/>
          <w:sz w:val="20"/>
          <w:szCs w:val="20"/>
        </w:rPr>
        <w:t xml:space="preserve"> University (</w:t>
      </w:r>
      <w:r w:rsidR="00F55E09">
        <w:rPr>
          <w:rFonts w:ascii="Times New Roman" w:hAnsi="Times New Roman"/>
          <w:i/>
          <w:color w:val="000000"/>
          <w:sz w:val="20"/>
          <w:szCs w:val="20"/>
        </w:rPr>
        <w:t>Taiwan</w:t>
      </w:r>
      <w:r w:rsidR="00F55E09" w:rsidRPr="00EF31BB">
        <w:rPr>
          <w:rFonts w:ascii="Times New Roman" w:hAnsi="Times New Roman"/>
          <w:i/>
          <w:color w:val="000000"/>
          <w:sz w:val="20"/>
          <w:szCs w:val="20"/>
        </w:rPr>
        <w:t>) in 198</w:t>
      </w:r>
      <w:r w:rsidR="00F55E09">
        <w:rPr>
          <w:rFonts w:ascii="Times New Roman" w:hAnsi="Times New Roman"/>
          <w:i/>
          <w:color w:val="000000"/>
          <w:sz w:val="20"/>
          <w:szCs w:val="20"/>
        </w:rPr>
        <w:t xml:space="preserve">0. </w:t>
      </w:r>
      <w:r w:rsidRPr="00EF31BB">
        <w:rPr>
          <w:rFonts w:ascii="Times New Roman" w:hAnsi="Times New Roman"/>
          <w:i/>
          <w:color w:val="000000"/>
          <w:sz w:val="20"/>
          <w:szCs w:val="20"/>
        </w:rPr>
        <w:t xml:space="preserve">His research interests include statistical quality control, intelligent process monitoring, and applications of artificial neural networks. </w:t>
      </w:r>
      <w:r w:rsidR="00D61A1E">
        <w:rPr>
          <w:rFonts w:ascii="Times New Roman" w:hAnsi="Times New Roman" w:hint="eastAsia"/>
          <w:i/>
          <w:color w:val="000000"/>
          <w:sz w:val="20"/>
          <w:szCs w:val="20"/>
        </w:rPr>
        <w:t>He has authored several book</w:t>
      </w:r>
      <w:r w:rsidR="00D61A1E">
        <w:rPr>
          <w:rFonts w:ascii="Times New Roman" w:hAnsi="Times New Roman"/>
          <w:i/>
          <w:color w:val="000000"/>
          <w:sz w:val="20"/>
          <w:szCs w:val="20"/>
        </w:rPr>
        <w:t>s</w:t>
      </w:r>
      <w:r w:rsidR="00D61A1E">
        <w:rPr>
          <w:rFonts w:ascii="Times New Roman" w:hAnsi="Times New Roman" w:hint="eastAsia"/>
          <w:i/>
          <w:color w:val="000000"/>
          <w:sz w:val="20"/>
          <w:szCs w:val="20"/>
        </w:rPr>
        <w:t xml:space="preserve"> in the areas of quality management and statistical quality control. </w:t>
      </w:r>
      <w:r w:rsidR="002D2A5E">
        <w:rPr>
          <w:rFonts w:ascii="Times New Roman" w:hAnsi="Times New Roman"/>
          <w:i/>
          <w:color w:val="000000"/>
          <w:sz w:val="20"/>
          <w:szCs w:val="20"/>
        </w:rPr>
        <w:t xml:space="preserve">Professor Cheng has extensive experience in training and consultancy in the areas of statistical quality control, quality management and Six Sigma. </w:t>
      </w:r>
      <w:r w:rsidRPr="00EF31BB">
        <w:rPr>
          <w:rFonts w:ascii="Times New Roman" w:hAnsi="Times New Roman"/>
          <w:i/>
          <w:color w:val="000000"/>
          <w:sz w:val="20"/>
          <w:szCs w:val="20"/>
        </w:rPr>
        <w:t>In 2000, Professor Cheng obtained the Individual Award of the 11</w:t>
      </w:r>
      <w:r w:rsidRPr="00EF31BB">
        <w:rPr>
          <w:rFonts w:ascii="Times New Roman" w:hAnsi="Times New Roman"/>
          <w:i/>
          <w:color w:val="000000"/>
          <w:sz w:val="20"/>
          <w:szCs w:val="20"/>
          <w:vertAlign w:val="superscript"/>
        </w:rPr>
        <w:t>th</w:t>
      </w:r>
      <w:r w:rsidRPr="00EF31BB">
        <w:rPr>
          <w:rFonts w:ascii="Times New Roman" w:hAnsi="Times New Roman"/>
          <w:i/>
          <w:color w:val="000000"/>
          <w:sz w:val="20"/>
          <w:szCs w:val="20"/>
        </w:rPr>
        <w:t xml:space="preserve"> National Quality Awards of the Republic of China</w:t>
      </w:r>
      <w:r w:rsidRPr="00EF31BB">
        <w:rPr>
          <w:rFonts w:ascii="Times New Roman" w:hAnsi="Times New Roman"/>
          <w:color w:val="000000"/>
          <w:sz w:val="20"/>
          <w:szCs w:val="20"/>
        </w:rPr>
        <w:t xml:space="preserve">. </w:t>
      </w:r>
      <w:r w:rsidRPr="00EF31BB">
        <w:rPr>
          <w:rFonts w:ascii="Times New Roman" w:hAnsi="Times New Roman"/>
          <w:i/>
          <w:color w:val="000000"/>
          <w:sz w:val="20"/>
          <w:szCs w:val="20"/>
        </w:rPr>
        <w:t>Also, as the key facilitator, he led Yuan Ze University in winning the “Organization Award” of the 14</w:t>
      </w:r>
      <w:r w:rsidRPr="00EF31BB">
        <w:rPr>
          <w:rFonts w:ascii="Times New Roman" w:hAnsi="Times New Roman"/>
          <w:i/>
          <w:color w:val="000000"/>
          <w:sz w:val="20"/>
          <w:szCs w:val="20"/>
          <w:vertAlign w:val="superscript"/>
        </w:rPr>
        <w:t>th</w:t>
      </w:r>
      <w:r w:rsidRPr="00EF31BB">
        <w:rPr>
          <w:rFonts w:ascii="Times New Roman" w:hAnsi="Times New Roman"/>
          <w:i/>
          <w:color w:val="000000"/>
          <w:sz w:val="20"/>
          <w:szCs w:val="20"/>
        </w:rPr>
        <w:t xml:space="preserve"> National Quality Award in 2003.</w:t>
      </w:r>
      <w:r w:rsidR="00D85555">
        <w:rPr>
          <w:rFonts w:ascii="Times New Roman" w:hAnsi="Times New Roman" w:hint="eastAsia"/>
          <w:i/>
          <w:color w:val="000000"/>
          <w:sz w:val="20"/>
          <w:szCs w:val="20"/>
        </w:rPr>
        <w:t xml:space="preserve"> </w:t>
      </w:r>
      <w:r w:rsidR="00B474CC">
        <w:rPr>
          <w:rFonts w:ascii="Times New Roman" w:hAnsi="Times New Roman"/>
          <w:i/>
          <w:color w:val="000000"/>
          <w:sz w:val="20"/>
          <w:szCs w:val="20"/>
        </w:rPr>
        <w:t xml:space="preserve">Professor Cheng is the Editor-in-Chief of </w:t>
      </w:r>
      <w:r w:rsidR="00317ACA">
        <w:rPr>
          <w:rFonts w:ascii="Times New Roman" w:hAnsi="Times New Roman"/>
          <w:i/>
          <w:color w:val="000000"/>
          <w:sz w:val="20"/>
          <w:szCs w:val="20"/>
        </w:rPr>
        <w:t>Journal</w:t>
      </w:r>
      <w:r w:rsidR="00B474CC">
        <w:rPr>
          <w:rFonts w:ascii="Times New Roman" w:hAnsi="Times New Roman"/>
          <w:i/>
          <w:color w:val="000000"/>
          <w:sz w:val="20"/>
          <w:szCs w:val="20"/>
        </w:rPr>
        <w:t xml:space="preserve"> of Quality, he is also a Fellow </w:t>
      </w:r>
      <w:r w:rsidR="000F1D2C">
        <w:rPr>
          <w:rFonts w:ascii="Times New Roman" w:hAnsi="Times New Roman"/>
          <w:i/>
          <w:color w:val="000000"/>
          <w:sz w:val="20"/>
          <w:szCs w:val="20"/>
        </w:rPr>
        <w:t xml:space="preserve">and a council member </w:t>
      </w:r>
      <w:r w:rsidR="00B474CC">
        <w:rPr>
          <w:rFonts w:ascii="Times New Roman" w:hAnsi="Times New Roman"/>
          <w:i/>
          <w:color w:val="000000"/>
          <w:sz w:val="20"/>
          <w:szCs w:val="20"/>
        </w:rPr>
        <w:t xml:space="preserve">of </w:t>
      </w:r>
      <w:r w:rsidR="00317ACA">
        <w:rPr>
          <w:rFonts w:ascii="Times New Roman" w:hAnsi="Times New Roman"/>
          <w:i/>
          <w:color w:val="000000"/>
          <w:sz w:val="20"/>
          <w:szCs w:val="20"/>
        </w:rPr>
        <w:t>t</w:t>
      </w:r>
      <w:r w:rsidR="00B474CC">
        <w:rPr>
          <w:rFonts w:ascii="Times New Roman" w:hAnsi="Times New Roman"/>
          <w:i/>
          <w:color w:val="000000"/>
          <w:sz w:val="20"/>
          <w:szCs w:val="20"/>
        </w:rPr>
        <w:t>he Chinese Society for Quality</w:t>
      </w:r>
      <w:r w:rsidR="00613432">
        <w:rPr>
          <w:rFonts w:ascii="Times New Roman" w:hAnsi="Times New Roman"/>
          <w:i/>
          <w:color w:val="000000"/>
          <w:sz w:val="20"/>
          <w:szCs w:val="20"/>
        </w:rPr>
        <w:t xml:space="preserve"> (CSQ)</w:t>
      </w:r>
      <w:r w:rsidR="00B474CC">
        <w:rPr>
          <w:rFonts w:ascii="Times New Roman" w:hAnsi="Times New Roman"/>
          <w:i/>
          <w:color w:val="000000"/>
          <w:sz w:val="20"/>
          <w:szCs w:val="20"/>
        </w:rPr>
        <w:t>.</w:t>
      </w:r>
    </w:p>
    <w:sectPr w:rsidR="00BD5485" w:rsidRPr="00BD5485" w:rsidSect="00CD39BE">
      <w:headerReference w:type="default" r:id="rId163"/>
      <w:footerReference w:type="default" r:id="rId164"/>
      <w:pgSz w:w="11907" w:h="16840" w:code="9"/>
      <w:pgMar w:top="1985" w:right="1701" w:bottom="1701" w:left="1701" w:header="1020" w:footer="10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F2E" w:rsidRDefault="005A1F2E">
      <w:r>
        <w:separator/>
      </w:r>
    </w:p>
  </w:endnote>
  <w:endnote w:type="continuationSeparator" w:id="0">
    <w:p w:rsidR="005A1F2E" w:rsidRDefault="005A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華康細圓體">
    <w:panose1 w:val="020F0309000000000000"/>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AdvGulliv-R">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BE" w:rsidRDefault="00CD39BE">
    <w:pPr>
      <w:pStyle w:val="a5"/>
      <w:jc w:val="center"/>
    </w:pPr>
  </w:p>
  <w:p w:rsidR="00CD39BE" w:rsidRDefault="00CD39BE">
    <w:pPr>
      <w:pStyle w:val="a5"/>
      <w:jc w:val="center"/>
    </w:pPr>
    <w:r>
      <w:fldChar w:fldCharType="begin"/>
    </w:r>
    <w:r>
      <w:instrText>PAGE   \* MERGEFORMAT</w:instrText>
    </w:r>
    <w:r>
      <w:fldChar w:fldCharType="separate"/>
    </w:r>
    <w:r w:rsidR="00BA35DA" w:rsidRPr="00BA35DA">
      <w:rPr>
        <w:noProof/>
        <w:lang w:val="zh-TW" w:eastAsia="zh-TW"/>
      </w:rPr>
      <w:t>7</w:t>
    </w:r>
    <w:r>
      <w:fldChar w:fldCharType="end"/>
    </w:r>
  </w:p>
  <w:p w:rsidR="00CD39BE" w:rsidRPr="00426B58" w:rsidRDefault="00CD39BE" w:rsidP="00A27AF9">
    <w:pPr>
      <w:pStyle w:val="a5"/>
      <w:ind w:firstLine="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F2E" w:rsidRDefault="005A1F2E">
      <w:r>
        <w:separator/>
      </w:r>
    </w:p>
  </w:footnote>
  <w:footnote w:type="continuationSeparator" w:id="0">
    <w:p w:rsidR="005A1F2E" w:rsidRDefault="005A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BE" w:rsidRDefault="00CD39BE" w:rsidP="00FD115D">
    <w:pPr>
      <w:pStyle w:val="a3"/>
      <w:jc w:val="center"/>
    </w:pPr>
  </w:p>
  <w:p w:rsidR="00CD39BE" w:rsidRPr="00FD115D" w:rsidRDefault="00CD39BE" w:rsidP="00FD115D">
    <w:pPr>
      <w:pStyle w:val="a3"/>
      <w:jc w:val="center"/>
    </w:pPr>
    <w:r>
      <w:t>Proceedings of the thirteenth ANQ Congress, Taipei, September 23-24,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pStyle w:val="4"/>
      <w:lvlText w:val="%4"/>
      <w:legacy w:legacy="1" w:legacySpace="0" w:legacyIndent="0"/>
      <w:lvlJc w:val="left"/>
      <w:rPr>
        <w:rFonts w:ascii="Times New Roman" w:hAnsi="Times New Roman" w:hint="default"/>
      </w:rPr>
    </w:lvl>
    <w:lvl w:ilvl="4">
      <w:numFmt w:val="decimal"/>
      <w:pStyle w:val="5"/>
      <w:lvlText w:val="%5"/>
      <w:legacy w:legacy="1" w:legacySpace="0" w:legacyIndent="0"/>
      <w:lvlJc w:val="left"/>
      <w:rPr>
        <w:rFonts w:ascii="Times New Roman" w:hAnsi="Times New Roman" w:hint="default"/>
      </w:rPr>
    </w:lvl>
    <w:lvl w:ilvl="5">
      <w:numFmt w:val="decimal"/>
      <w:pStyle w:val="6"/>
      <w:lvlText w:val="%6"/>
      <w:legacy w:legacy="1" w:legacySpace="0" w:legacyIndent="0"/>
      <w:lvlJc w:val="left"/>
      <w:rPr>
        <w:rFonts w:ascii="Times New Roman" w:hAnsi="Times New Roman" w:hint="default"/>
      </w:rPr>
    </w:lvl>
    <w:lvl w:ilvl="6">
      <w:numFmt w:val="decimal"/>
      <w:pStyle w:val="7"/>
      <w:lvlText w:val="%7"/>
      <w:legacy w:legacy="1" w:legacySpace="0" w:legacyIndent="0"/>
      <w:lvlJc w:val="left"/>
      <w:rPr>
        <w:rFonts w:ascii="Times New Roman" w:hAnsi="Times New Roman" w:hint="default"/>
      </w:rPr>
    </w:lvl>
    <w:lvl w:ilvl="7">
      <w:numFmt w:val="decimal"/>
      <w:pStyle w:val="8"/>
      <w:lvlText w:val="%8"/>
      <w:legacy w:legacy="1" w:legacySpace="0" w:legacyIndent="0"/>
      <w:lvlJc w:val="left"/>
      <w:rPr>
        <w:rFonts w:ascii="Times New Roman" w:hAnsi="Times New Roman" w:hint="default"/>
      </w:rPr>
    </w:lvl>
    <w:lvl w:ilvl="8">
      <w:numFmt w:val="decimal"/>
      <w:pStyle w:val="9"/>
      <w:lvlText w:val="%9"/>
      <w:legacy w:legacy="1" w:legacySpace="0" w:legacyIndent="0"/>
      <w:lvlJc w:val="left"/>
      <w:rPr>
        <w:rFonts w:ascii="Times New Roman" w:hAnsi="Times New Roman" w:hint="default"/>
      </w:rPr>
    </w:lvl>
  </w:abstractNum>
  <w:abstractNum w:abstractNumId="1">
    <w:nsid w:val="FFFFFFFE"/>
    <w:multiLevelType w:val="singleLevel"/>
    <w:tmpl w:val="FFFFFFFF"/>
    <w:lvl w:ilvl="0">
      <w:numFmt w:val="decimal"/>
      <w:lvlText w:val="*"/>
      <w:lvlJc w:val="left"/>
    </w:lvl>
  </w:abstractNum>
  <w:abstractNum w:abstractNumId="2">
    <w:nsid w:val="65C4645F"/>
    <w:multiLevelType w:val="hybridMultilevel"/>
    <w:tmpl w:val="A60CA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BE"/>
    <w:rsid w:val="000023CC"/>
    <w:rsid w:val="000038F7"/>
    <w:rsid w:val="00056E27"/>
    <w:rsid w:val="00062655"/>
    <w:rsid w:val="00080B36"/>
    <w:rsid w:val="000A3A0A"/>
    <w:rsid w:val="000D30E7"/>
    <w:rsid w:val="000E4FE3"/>
    <w:rsid w:val="000F1D2C"/>
    <w:rsid w:val="0010361C"/>
    <w:rsid w:val="001063F0"/>
    <w:rsid w:val="00131AA7"/>
    <w:rsid w:val="0013332B"/>
    <w:rsid w:val="00143AA2"/>
    <w:rsid w:val="0014586F"/>
    <w:rsid w:val="00155A12"/>
    <w:rsid w:val="00176A89"/>
    <w:rsid w:val="00193F20"/>
    <w:rsid w:val="001C5766"/>
    <w:rsid w:val="001D628B"/>
    <w:rsid w:val="001F1508"/>
    <w:rsid w:val="002024D1"/>
    <w:rsid w:val="0021688F"/>
    <w:rsid w:val="00250352"/>
    <w:rsid w:val="00264F6D"/>
    <w:rsid w:val="002842BE"/>
    <w:rsid w:val="002B01D5"/>
    <w:rsid w:val="002B6724"/>
    <w:rsid w:val="002C1420"/>
    <w:rsid w:val="002D2A5E"/>
    <w:rsid w:val="002D648F"/>
    <w:rsid w:val="002F139C"/>
    <w:rsid w:val="00317ACA"/>
    <w:rsid w:val="0032107E"/>
    <w:rsid w:val="003423B5"/>
    <w:rsid w:val="00363515"/>
    <w:rsid w:val="00366E7E"/>
    <w:rsid w:val="003A4702"/>
    <w:rsid w:val="003C0C6B"/>
    <w:rsid w:val="003C73AF"/>
    <w:rsid w:val="003D1329"/>
    <w:rsid w:val="003D20C3"/>
    <w:rsid w:val="003D43A9"/>
    <w:rsid w:val="003F7398"/>
    <w:rsid w:val="00403598"/>
    <w:rsid w:val="00407C85"/>
    <w:rsid w:val="00426B58"/>
    <w:rsid w:val="00426EEA"/>
    <w:rsid w:val="00434D88"/>
    <w:rsid w:val="004459A3"/>
    <w:rsid w:val="004462DB"/>
    <w:rsid w:val="004473A3"/>
    <w:rsid w:val="00477312"/>
    <w:rsid w:val="004C3A71"/>
    <w:rsid w:val="004E07A9"/>
    <w:rsid w:val="004E4098"/>
    <w:rsid w:val="004E44A6"/>
    <w:rsid w:val="00503A2F"/>
    <w:rsid w:val="00512F8C"/>
    <w:rsid w:val="005276CA"/>
    <w:rsid w:val="00534BED"/>
    <w:rsid w:val="00564EBB"/>
    <w:rsid w:val="00565855"/>
    <w:rsid w:val="005A1F2E"/>
    <w:rsid w:val="005B37FE"/>
    <w:rsid w:val="005C69F3"/>
    <w:rsid w:val="005D0D7C"/>
    <w:rsid w:val="005F528C"/>
    <w:rsid w:val="006028B0"/>
    <w:rsid w:val="00613432"/>
    <w:rsid w:val="00615CDA"/>
    <w:rsid w:val="00626978"/>
    <w:rsid w:val="00691F38"/>
    <w:rsid w:val="006935A8"/>
    <w:rsid w:val="006C74B0"/>
    <w:rsid w:val="006D5494"/>
    <w:rsid w:val="006E702E"/>
    <w:rsid w:val="007022AF"/>
    <w:rsid w:val="007371C0"/>
    <w:rsid w:val="00756570"/>
    <w:rsid w:val="0076240F"/>
    <w:rsid w:val="007630C2"/>
    <w:rsid w:val="0079690B"/>
    <w:rsid w:val="007A7103"/>
    <w:rsid w:val="007C3E58"/>
    <w:rsid w:val="007D6007"/>
    <w:rsid w:val="007D67F1"/>
    <w:rsid w:val="007E3F7C"/>
    <w:rsid w:val="007E7C9D"/>
    <w:rsid w:val="00846DC6"/>
    <w:rsid w:val="008549CB"/>
    <w:rsid w:val="00863A9C"/>
    <w:rsid w:val="0086447C"/>
    <w:rsid w:val="00892F83"/>
    <w:rsid w:val="008B389F"/>
    <w:rsid w:val="008C0072"/>
    <w:rsid w:val="008F42E1"/>
    <w:rsid w:val="00900BCF"/>
    <w:rsid w:val="00934503"/>
    <w:rsid w:val="009412FD"/>
    <w:rsid w:val="00961D51"/>
    <w:rsid w:val="00975F49"/>
    <w:rsid w:val="00986DC1"/>
    <w:rsid w:val="009B508B"/>
    <w:rsid w:val="009C41D3"/>
    <w:rsid w:val="009C48AC"/>
    <w:rsid w:val="009D5D98"/>
    <w:rsid w:val="009E143C"/>
    <w:rsid w:val="009E1B8F"/>
    <w:rsid w:val="00A27AF9"/>
    <w:rsid w:val="00A339E7"/>
    <w:rsid w:val="00A428F8"/>
    <w:rsid w:val="00A47619"/>
    <w:rsid w:val="00A60BEE"/>
    <w:rsid w:val="00A628EE"/>
    <w:rsid w:val="00AA30B8"/>
    <w:rsid w:val="00AC112E"/>
    <w:rsid w:val="00AE43C7"/>
    <w:rsid w:val="00AF2270"/>
    <w:rsid w:val="00B02893"/>
    <w:rsid w:val="00B13650"/>
    <w:rsid w:val="00B146DD"/>
    <w:rsid w:val="00B4049F"/>
    <w:rsid w:val="00B43439"/>
    <w:rsid w:val="00B474CC"/>
    <w:rsid w:val="00B52DFD"/>
    <w:rsid w:val="00B675D1"/>
    <w:rsid w:val="00B80A55"/>
    <w:rsid w:val="00B856C0"/>
    <w:rsid w:val="00B928FC"/>
    <w:rsid w:val="00BA35DA"/>
    <w:rsid w:val="00BA39A7"/>
    <w:rsid w:val="00BA4BFF"/>
    <w:rsid w:val="00BB2A4F"/>
    <w:rsid w:val="00BB7C2A"/>
    <w:rsid w:val="00BD5485"/>
    <w:rsid w:val="00BE066A"/>
    <w:rsid w:val="00BF51CA"/>
    <w:rsid w:val="00C15ECB"/>
    <w:rsid w:val="00C3580C"/>
    <w:rsid w:val="00C9606E"/>
    <w:rsid w:val="00CC0585"/>
    <w:rsid w:val="00CC0CFE"/>
    <w:rsid w:val="00CC10B5"/>
    <w:rsid w:val="00CC2222"/>
    <w:rsid w:val="00CD39BE"/>
    <w:rsid w:val="00CE3BC6"/>
    <w:rsid w:val="00D0287C"/>
    <w:rsid w:val="00D03BE8"/>
    <w:rsid w:val="00D04A10"/>
    <w:rsid w:val="00D15D0B"/>
    <w:rsid w:val="00D16A2E"/>
    <w:rsid w:val="00D177F2"/>
    <w:rsid w:val="00D229F6"/>
    <w:rsid w:val="00D40D36"/>
    <w:rsid w:val="00D61A1E"/>
    <w:rsid w:val="00D75AAC"/>
    <w:rsid w:val="00D807CD"/>
    <w:rsid w:val="00D80EAD"/>
    <w:rsid w:val="00D8516A"/>
    <w:rsid w:val="00D85555"/>
    <w:rsid w:val="00DB5651"/>
    <w:rsid w:val="00DC76EB"/>
    <w:rsid w:val="00DD0552"/>
    <w:rsid w:val="00DE1122"/>
    <w:rsid w:val="00DF554C"/>
    <w:rsid w:val="00E17D64"/>
    <w:rsid w:val="00E305D5"/>
    <w:rsid w:val="00E75F96"/>
    <w:rsid w:val="00E9562B"/>
    <w:rsid w:val="00EA1D82"/>
    <w:rsid w:val="00EA66BE"/>
    <w:rsid w:val="00EB231C"/>
    <w:rsid w:val="00EB5283"/>
    <w:rsid w:val="00EC1373"/>
    <w:rsid w:val="00EC58F2"/>
    <w:rsid w:val="00EC6184"/>
    <w:rsid w:val="00EF05C7"/>
    <w:rsid w:val="00EF31BB"/>
    <w:rsid w:val="00F20780"/>
    <w:rsid w:val="00F26951"/>
    <w:rsid w:val="00F40E9F"/>
    <w:rsid w:val="00F40FCC"/>
    <w:rsid w:val="00F42745"/>
    <w:rsid w:val="00F55E09"/>
    <w:rsid w:val="00F7318C"/>
    <w:rsid w:val="00F73FB6"/>
    <w:rsid w:val="00F9363D"/>
    <w:rsid w:val="00FC4E0D"/>
    <w:rsid w:val="00FD115D"/>
    <w:rsid w:val="00FD1E46"/>
    <w:rsid w:val="00FF2B9E"/>
    <w:rsid w:val="00FF6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CE519436-A468-4B2D-9C49-39481679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227"/>
      <w:jc w:val="both"/>
    </w:pPr>
    <w:rPr>
      <w:rFonts w:ascii="Times" w:hAnsi="Times"/>
      <w:lang w:eastAsia="ko-KR"/>
    </w:rPr>
  </w:style>
  <w:style w:type="paragraph" w:styleId="1">
    <w:name w:val="heading 1"/>
    <w:basedOn w:val="a"/>
    <w:next w:val="a"/>
    <w:qFormat/>
    <w:pPr>
      <w:keepNext/>
      <w:keepLines/>
      <w:pageBreakBefore/>
      <w:tabs>
        <w:tab w:val="left" w:pos="284"/>
      </w:tabs>
      <w:suppressAutoHyphens/>
      <w:spacing w:after="1600" w:line="320" w:lineRule="exact"/>
      <w:ind w:firstLine="0"/>
      <w:outlineLvl w:val="0"/>
    </w:pPr>
    <w:rPr>
      <w:b/>
      <w:sz w:val="28"/>
    </w:rPr>
  </w:style>
  <w:style w:type="paragraph" w:styleId="2">
    <w:name w:val="heading 2"/>
    <w:basedOn w:val="a"/>
    <w:next w:val="a"/>
    <w:qFormat/>
    <w:pPr>
      <w:keepNext/>
      <w:keepLines/>
      <w:tabs>
        <w:tab w:val="left" w:pos="454"/>
      </w:tabs>
      <w:suppressAutoHyphens/>
      <w:spacing w:before="520" w:after="280" w:line="280" w:lineRule="exact"/>
      <w:ind w:firstLine="0"/>
      <w:outlineLvl w:val="1"/>
    </w:pPr>
    <w:rPr>
      <w:b/>
    </w:rPr>
  </w:style>
  <w:style w:type="paragraph" w:styleId="3">
    <w:name w:val="heading 3"/>
    <w:basedOn w:val="a"/>
    <w:next w:val="a"/>
    <w:qFormat/>
    <w:pPr>
      <w:keepNext/>
      <w:keepLines/>
      <w:tabs>
        <w:tab w:val="left" w:pos="510"/>
      </w:tabs>
      <w:suppressAutoHyphens/>
      <w:spacing w:before="440" w:after="220" w:line="240" w:lineRule="exact"/>
      <w:ind w:firstLine="0"/>
      <w:outlineLvl w:val="2"/>
    </w:pPr>
    <w:rPr>
      <w:b/>
    </w:rPr>
  </w:style>
  <w:style w:type="paragraph" w:styleId="4">
    <w:name w:val="heading 4"/>
    <w:basedOn w:val="a"/>
    <w:next w:val="a"/>
    <w:qFormat/>
    <w:pPr>
      <w:keepNext/>
      <w:numPr>
        <w:ilvl w:val="3"/>
        <w:numId w:val="1"/>
      </w:numPr>
      <w:spacing w:before="240" w:after="60"/>
      <w:ind w:firstLine="0"/>
      <w:outlineLvl w:val="3"/>
    </w:pPr>
    <w:rPr>
      <w:rFonts w:ascii="Arial" w:hAnsi="Arial"/>
      <w:b/>
      <w:sz w:val="24"/>
    </w:rPr>
  </w:style>
  <w:style w:type="paragraph" w:styleId="5">
    <w:name w:val="heading 5"/>
    <w:basedOn w:val="a"/>
    <w:next w:val="a"/>
    <w:qFormat/>
    <w:pPr>
      <w:numPr>
        <w:ilvl w:val="4"/>
        <w:numId w:val="1"/>
      </w:numPr>
      <w:spacing w:before="240" w:after="60"/>
      <w:ind w:firstLine="0"/>
      <w:outlineLvl w:val="4"/>
    </w:pPr>
    <w:rPr>
      <w:rFonts w:ascii="Arial" w:hAnsi="Arial"/>
      <w:sz w:val="22"/>
    </w:rPr>
  </w:style>
  <w:style w:type="paragraph" w:styleId="6">
    <w:name w:val="heading 6"/>
    <w:basedOn w:val="a"/>
    <w:next w:val="a"/>
    <w:qFormat/>
    <w:pPr>
      <w:numPr>
        <w:ilvl w:val="5"/>
        <w:numId w:val="1"/>
      </w:numPr>
      <w:spacing w:before="240" w:after="60"/>
      <w:ind w:firstLine="0"/>
      <w:outlineLvl w:val="5"/>
    </w:pPr>
    <w:rPr>
      <w:rFonts w:ascii="Times New Roman" w:hAnsi="Times New Roman"/>
      <w:i/>
      <w:sz w:val="22"/>
    </w:rPr>
  </w:style>
  <w:style w:type="paragraph" w:styleId="7">
    <w:name w:val="heading 7"/>
    <w:basedOn w:val="a"/>
    <w:next w:val="a"/>
    <w:qFormat/>
    <w:pPr>
      <w:numPr>
        <w:ilvl w:val="6"/>
        <w:numId w:val="1"/>
      </w:numPr>
      <w:spacing w:before="240" w:after="60"/>
      <w:ind w:firstLine="0"/>
      <w:outlineLvl w:val="6"/>
    </w:pPr>
    <w:rPr>
      <w:rFonts w:ascii="Arial" w:hAnsi="Arial"/>
    </w:rPr>
  </w:style>
  <w:style w:type="paragraph" w:styleId="8">
    <w:name w:val="heading 8"/>
    <w:basedOn w:val="a"/>
    <w:next w:val="a"/>
    <w:qFormat/>
    <w:pPr>
      <w:numPr>
        <w:ilvl w:val="7"/>
        <w:numId w:val="1"/>
      </w:numPr>
      <w:spacing w:before="240" w:after="60"/>
      <w:ind w:firstLine="0"/>
      <w:outlineLvl w:val="7"/>
    </w:pPr>
    <w:rPr>
      <w:rFonts w:ascii="Arial" w:hAnsi="Arial"/>
      <w:i/>
    </w:rPr>
  </w:style>
  <w:style w:type="paragraph" w:styleId="9">
    <w:name w:val="heading 9"/>
    <w:basedOn w:val="a"/>
    <w:next w:val="a"/>
    <w:qFormat/>
    <w:pPr>
      <w:numPr>
        <w:ilvl w:val="8"/>
        <w:numId w:val="1"/>
      </w:numPr>
      <w:spacing w:before="240" w:after="60"/>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customStyle="1" w:styleId="10">
    <w:name w:val="標題1"/>
    <w:basedOn w:val="a"/>
    <w:next w:val="author"/>
    <w:pPr>
      <w:keepNext/>
      <w:keepLines/>
      <w:pageBreakBefore/>
      <w:tabs>
        <w:tab w:val="left" w:pos="284"/>
      </w:tabs>
      <w:suppressAutoHyphens/>
      <w:spacing w:after="460"/>
      <w:jc w:val="center"/>
    </w:pPr>
    <w:rPr>
      <w:b/>
      <w:sz w:val="28"/>
    </w:rPr>
  </w:style>
  <w:style w:type="paragraph" w:customStyle="1" w:styleId="author">
    <w:name w:val="author"/>
    <w:basedOn w:val="a"/>
    <w:next w:val="address"/>
    <w:pPr>
      <w:spacing w:after="220"/>
      <w:jc w:val="center"/>
    </w:pPr>
  </w:style>
  <w:style w:type="paragraph" w:customStyle="1" w:styleId="address">
    <w:name w:val="address"/>
    <w:basedOn w:val="a"/>
    <w:next w:val="email"/>
    <w:pPr>
      <w:jc w:val="center"/>
    </w:pPr>
    <w:rPr>
      <w:sz w:val="18"/>
    </w:rPr>
  </w:style>
  <w:style w:type="paragraph" w:customStyle="1" w:styleId="email">
    <w:name w:val="email"/>
    <w:basedOn w:val="a"/>
    <w:next w:val="abstract"/>
    <w:pPr>
      <w:jc w:val="center"/>
    </w:pPr>
    <w:rPr>
      <w:rFonts w:ascii="Courier" w:hAnsi="Courier"/>
      <w:sz w:val="18"/>
    </w:rPr>
  </w:style>
  <w:style w:type="paragraph" w:customStyle="1" w:styleId="heading1">
    <w:name w:val="heading1"/>
    <w:basedOn w:val="a"/>
    <w:next w:val="p1a"/>
    <w:pPr>
      <w:keepNext/>
      <w:keepLines/>
      <w:tabs>
        <w:tab w:val="left" w:pos="454"/>
      </w:tabs>
      <w:suppressAutoHyphens/>
      <w:spacing w:before="520" w:after="280"/>
      <w:ind w:firstLine="0"/>
    </w:pPr>
    <w:rPr>
      <w:b/>
      <w:sz w:val="24"/>
    </w:rPr>
  </w:style>
  <w:style w:type="paragraph" w:customStyle="1" w:styleId="heading2">
    <w:name w:val="heading2"/>
    <w:basedOn w:val="a"/>
    <w:next w:val="p1a"/>
    <w:pPr>
      <w:keepNext/>
      <w:keepLines/>
      <w:tabs>
        <w:tab w:val="left" w:pos="510"/>
      </w:tabs>
      <w:suppressAutoHyphens/>
      <w:spacing w:before="440" w:after="220"/>
      <w:ind w:firstLine="0"/>
    </w:pPr>
    <w:rPr>
      <w:b/>
    </w:rPr>
  </w:style>
  <w:style w:type="paragraph" w:customStyle="1" w:styleId="heading3">
    <w:name w:val="heading3"/>
    <w:basedOn w:val="a"/>
    <w:next w:val="p1a"/>
    <w:pPr>
      <w:keepNext/>
      <w:keepLines/>
      <w:tabs>
        <w:tab w:val="left" w:pos="284"/>
      </w:tabs>
      <w:suppressAutoHyphens/>
      <w:spacing w:before="320"/>
      <w:ind w:firstLine="0"/>
    </w:pPr>
    <w:rPr>
      <w:b/>
    </w:rPr>
  </w:style>
  <w:style w:type="paragraph" w:customStyle="1" w:styleId="equation">
    <w:name w:val="equation"/>
    <w:basedOn w:val="a"/>
    <w:next w:val="a"/>
    <w:pPr>
      <w:tabs>
        <w:tab w:val="left" w:pos="6237"/>
      </w:tabs>
      <w:spacing w:before="120" w:after="120"/>
      <w:ind w:left="227"/>
      <w:jc w:val="center"/>
    </w:pPr>
  </w:style>
  <w:style w:type="paragraph" w:customStyle="1" w:styleId="figurelegend">
    <w:name w:val="figure legend"/>
    <w:basedOn w:val="a"/>
    <w:next w:val="a"/>
    <w:pPr>
      <w:keepNext/>
      <w:keepLines/>
      <w:spacing w:before="120" w:after="240"/>
      <w:ind w:firstLine="0"/>
    </w:pPr>
    <w:rPr>
      <w:sz w:val="18"/>
    </w:rPr>
  </w:style>
  <w:style w:type="paragraph" w:customStyle="1" w:styleId="tabletitle">
    <w:name w:val="table title"/>
    <w:basedOn w:val="a"/>
    <w:next w:val="a"/>
    <w:pPr>
      <w:keepNext/>
      <w:keepLines/>
      <w:spacing w:before="240" w:after="120"/>
      <w:ind w:firstLine="0"/>
    </w:pPr>
    <w:rPr>
      <w:sz w:val="18"/>
      <w:lang w:val="de-DE"/>
    </w:rPr>
  </w:style>
  <w:style w:type="paragraph" w:customStyle="1" w:styleId="abstract">
    <w:name w:val="abstract"/>
    <w:basedOn w:val="p1a"/>
    <w:next w:val="heading1"/>
    <w:pPr>
      <w:spacing w:before="600" w:after="120"/>
      <w:ind w:left="567" w:right="567"/>
    </w:pPr>
    <w:rPr>
      <w:sz w:val="18"/>
    </w:rPr>
  </w:style>
  <w:style w:type="paragraph" w:customStyle="1" w:styleId="p1a">
    <w:name w:val="p1a"/>
    <w:basedOn w:val="a"/>
    <w:next w:val="a"/>
    <w:pPr>
      <w:ind w:firstLine="0"/>
    </w:pPr>
  </w:style>
  <w:style w:type="paragraph" w:customStyle="1" w:styleId="referenceitem">
    <w:name w:val="referenceitem"/>
    <w:basedOn w:val="a"/>
    <w:pPr>
      <w:ind w:left="227" w:hanging="227"/>
    </w:pPr>
    <w:rPr>
      <w:sz w:val="18"/>
    </w:rPr>
  </w:style>
  <w:style w:type="character" w:styleId="a8">
    <w:name w:val="footnote reference"/>
    <w:semiHidden/>
    <w:rPr>
      <w:position w:val="6"/>
      <w:sz w:val="12"/>
      <w:vertAlign w:val="baseline"/>
    </w:rPr>
  </w:style>
  <w:style w:type="paragraph" w:customStyle="1" w:styleId="Runninghead-left">
    <w:name w:val="Running head - left"/>
    <w:basedOn w:val="a"/>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pPr>
      <w:jc w:val="right"/>
    </w:pPr>
  </w:style>
  <w:style w:type="paragraph" w:customStyle="1" w:styleId="BulletItem">
    <w:name w:val="Bullet Item"/>
    <w:basedOn w:val="Item"/>
  </w:style>
  <w:style w:type="paragraph" w:customStyle="1" w:styleId="Item">
    <w:name w:val="Item"/>
    <w:basedOn w:val="a"/>
    <w:next w:val="a"/>
    <w:pPr>
      <w:tabs>
        <w:tab w:val="left" w:pos="227"/>
        <w:tab w:val="left" w:pos="454"/>
      </w:tabs>
      <w:ind w:left="227" w:hanging="227"/>
    </w:pPr>
  </w:style>
  <w:style w:type="paragraph" w:customStyle="1" w:styleId="NumberedItem">
    <w:name w:val="Numbered Item"/>
    <w:basedOn w:val="Item"/>
  </w:style>
  <w:style w:type="paragraph" w:styleId="a9">
    <w:name w:val="footnote text"/>
    <w:basedOn w:val="a"/>
    <w:semiHidden/>
    <w:pPr>
      <w:tabs>
        <w:tab w:val="left" w:pos="170"/>
      </w:tabs>
      <w:spacing w:line="220" w:lineRule="exact"/>
      <w:ind w:left="170" w:hanging="170"/>
    </w:pPr>
    <w:rPr>
      <w:sz w:val="18"/>
    </w:rPr>
  </w:style>
  <w:style w:type="paragraph" w:customStyle="1" w:styleId="programcode">
    <w:name w:val="programcode"/>
    <w:basedOn w:val="a"/>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a"/>
    <w:pPr>
      <w:tabs>
        <w:tab w:val="left" w:pos="170"/>
      </w:tabs>
      <w:ind w:left="170" w:hanging="170"/>
    </w:pPr>
    <w:rPr>
      <w:sz w:val="18"/>
    </w:rPr>
  </w:style>
  <w:style w:type="paragraph" w:styleId="aa">
    <w:name w:val="caption"/>
    <w:basedOn w:val="a"/>
    <w:next w:val="a"/>
    <w:qFormat/>
    <w:pPr>
      <w:spacing w:before="120" w:after="120"/>
    </w:pPr>
    <w:rPr>
      <w:b/>
    </w:rPr>
  </w:style>
  <w:style w:type="paragraph" w:customStyle="1" w:styleId="heading4">
    <w:name w:val="heading4"/>
    <w:basedOn w:val="a"/>
    <w:next w:val="p1a"/>
    <w:pPr>
      <w:spacing w:before="320"/>
      <w:ind w:firstLine="0"/>
    </w:pPr>
    <w:rPr>
      <w:i/>
    </w:rPr>
  </w:style>
  <w:style w:type="character" w:styleId="ab">
    <w:name w:val="Hyperlink"/>
    <w:rPr>
      <w:color w:val="0000FF"/>
      <w:u w:val="single"/>
    </w:rPr>
  </w:style>
  <w:style w:type="paragraph" w:customStyle="1" w:styleId="21">
    <w:name w:val="本文 21"/>
    <w:basedOn w:val="a"/>
  </w:style>
  <w:style w:type="paragraph" w:styleId="ac">
    <w:name w:val="Document Map"/>
    <w:basedOn w:val="a"/>
    <w:semiHidden/>
    <w:pPr>
      <w:shd w:val="clear" w:color="auto" w:fill="000080"/>
    </w:pPr>
    <w:rPr>
      <w:rFonts w:ascii="Tahoma" w:hAnsi="Tahoma"/>
    </w:rPr>
  </w:style>
  <w:style w:type="paragraph" w:customStyle="1" w:styleId="apiems04para">
    <w:name w:val="apiems04para"/>
    <w:basedOn w:val="a"/>
    <w:rsid w:val="00D80EAD"/>
    <w:pPr>
      <w:ind w:firstLine="284"/>
      <w:jc w:val="left"/>
    </w:pPr>
    <w:rPr>
      <w:rFonts w:ascii="Times New Roman" w:eastAsia="新細明體" w:hAnsi="Times New Roman"/>
      <w:sz w:val="24"/>
      <w:szCs w:val="24"/>
      <w:lang w:val="en-AU" w:eastAsia="en-AU"/>
    </w:rPr>
  </w:style>
  <w:style w:type="character" w:customStyle="1" w:styleId="de">
    <w:name w:val="de"/>
    <w:basedOn w:val="a0"/>
    <w:rsid w:val="00D80EAD"/>
  </w:style>
  <w:style w:type="paragraph" w:customStyle="1" w:styleId="Default">
    <w:name w:val="Default"/>
    <w:rsid w:val="00155A12"/>
    <w:pPr>
      <w:widowControl w:val="0"/>
      <w:autoSpaceDE w:val="0"/>
      <w:autoSpaceDN w:val="0"/>
      <w:adjustRightInd w:val="0"/>
    </w:pPr>
    <w:rPr>
      <w:color w:val="000000"/>
      <w:sz w:val="24"/>
      <w:szCs w:val="24"/>
    </w:rPr>
  </w:style>
  <w:style w:type="table" w:styleId="ad">
    <w:name w:val="Table Grid"/>
    <w:basedOn w:val="a1"/>
    <w:rsid w:val="003F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CC0CFE"/>
    <w:pPr>
      <w:widowControl w:val="0"/>
      <w:spacing w:after="120"/>
      <w:ind w:leftChars="200" w:left="480" w:firstLine="0"/>
      <w:jc w:val="left"/>
    </w:pPr>
    <w:rPr>
      <w:rFonts w:ascii="Calibri" w:eastAsia="新細明體" w:hAnsi="Calibri"/>
      <w:kern w:val="2"/>
      <w:sz w:val="24"/>
      <w:szCs w:val="22"/>
      <w:lang w:val="x-none" w:eastAsia="x-none"/>
    </w:rPr>
  </w:style>
  <w:style w:type="character" w:customStyle="1" w:styleId="af">
    <w:name w:val="本文縮排 字元"/>
    <w:link w:val="ae"/>
    <w:uiPriority w:val="99"/>
    <w:rsid w:val="00CC0CFE"/>
    <w:rPr>
      <w:rFonts w:ascii="Calibri" w:eastAsia="新細明體" w:hAnsi="Calibri"/>
      <w:kern w:val="2"/>
      <w:sz w:val="24"/>
      <w:szCs w:val="22"/>
      <w:lang w:val="x-none" w:eastAsia="x-none"/>
    </w:rPr>
  </w:style>
  <w:style w:type="paragraph" w:styleId="af0">
    <w:name w:val="Body Text"/>
    <w:basedOn w:val="a"/>
    <w:link w:val="11"/>
    <w:uiPriority w:val="99"/>
    <w:rsid w:val="0076240F"/>
    <w:pPr>
      <w:spacing w:after="120"/>
      <w:ind w:firstLine="0"/>
      <w:jc w:val="left"/>
    </w:pPr>
    <w:rPr>
      <w:rFonts w:ascii="Times New Roman" w:eastAsia="SimSun" w:hAnsi="Times New Roman"/>
      <w:sz w:val="24"/>
      <w:szCs w:val="24"/>
      <w:lang w:eastAsia="zh-CN"/>
    </w:rPr>
  </w:style>
  <w:style w:type="character" w:customStyle="1" w:styleId="af1">
    <w:name w:val="本文 字元"/>
    <w:rsid w:val="0076240F"/>
    <w:rPr>
      <w:rFonts w:ascii="Times" w:hAnsi="Times"/>
      <w:lang w:eastAsia="ko-KR"/>
    </w:rPr>
  </w:style>
  <w:style w:type="paragraph" w:styleId="af2">
    <w:name w:val="List Paragraph"/>
    <w:basedOn w:val="a"/>
    <w:uiPriority w:val="99"/>
    <w:qFormat/>
    <w:rsid w:val="0076240F"/>
    <w:pPr>
      <w:widowControl w:val="0"/>
      <w:ind w:leftChars="200" w:left="480" w:firstLine="0"/>
      <w:jc w:val="left"/>
    </w:pPr>
    <w:rPr>
      <w:rFonts w:ascii="Calibri" w:eastAsia="新細明體" w:hAnsi="Calibri"/>
      <w:kern w:val="2"/>
      <w:sz w:val="24"/>
      <w:szCs w:val="22"/>
      <w:lang w:eastAsia="zh-TW"/>
    </w:rPr>
  </w:style>
  <w:style w:type="character" w:customStyle="1" w:styleId="11">
    <w:name w:val="本文 字元1"/>
    <w:link w:val="af0"/>
    <w:uiPriority w:val="99"/>
    <w:rsid w:val="0076240F"/>
    <w:rPr>
      <w:rFonts w:eastAsia="SimSun"/>
      <w:sz w:val="24"/>
      <w:szCs w:val="24"/>
      <w:lang w:eastAsia="zh-CN"/>
    </w:rPr>
  </w:style>
  <w:style w:type="paragraph" w:styleId="af3">
    <w:name w:val="Balloon Text"/>
    <w:basedOn w:val="a"/>
    <w:link w:val="af4"/>
    <w:rsid w:val="00CE3BC6"/>
    <w:rPr>
      <w:rFonts w:ascii="Calibri Light" w:eastAsia="新細明體" w:hAnsi="Calibri Light"/>
      <w:sz w:val="18"/>
      <w:szCs w:val="18"/>
    </w:rPr>
  </w:style>
  <w:style w:type="character" w:customStyle="1" w:styleId="af4">
    <w:name w:val="註解方塊文字 字元"/>
    <w:link w:val="af3"/>
    <w:rsid w:val="00CE3BC6"/>
    <w:rPr>
      <w:rFonts w:ascii="Calibri Light" w:eastAsia="新細明體" w:hAnsi="Calibri Light" w:cs="Times New Roman"/>
      <w:sz w:val="18"/>
      <w:szCs w:val="18"/>
      <w:lang w:eastAsia="ko-KR"/>
    </w:rPr>
  </w:style>
  <w:style w:type="character" w:customStyle="1" w:styleId="a6">
    <w:name w:val="頁尾 字元"/>
    <w:link w:val="a5"/>
    <w:uiPriority w:val="99"/>
    <w:rsid w:val="00FD1E46"/>
    <w:rPr>
      <w:rFonts w:ascii="Times" w:hAnsi="Times"/>
      <w:lang w:eastAsia="ko-KR"/>
    </w:rPr>
  </w:style>
  <w:style w:type="character" w:customStyle="1" w:styleId="a4">
    <w:name w:val="頁首 字元"/>
    <w:link w:val="a3"/>
    <w:uiPriority w:val="99"/>
    <w:rsid w:val="00B02893"/>
    <w:rPr>
      <w:rFonts w:ascii="Times" w:hAnsi="Times"/>
      <w:lang w:eastAsia="ko-KR"/>
    </w:rPr>
  </w:style>
  <w:style w:type="character" w:customStyle="1" w:styleId="pagination">
    <w:name w:val="pagination"/>
    <w:rsid w:val="00D40D36"/>
  </w:style>
  <w:style w:type="paragraph" w:customStyle="1" w:styleId="af5">
    <w:name w:val="大大標"/>
    <w:basedOn w:val="a"/>
    <w:qFormat/>
    <w:rsid w:val="00AA30B8"/>
    <w:pPr>
      <w:widowControl w:val="0"/>
      <w:spacing w:line="360" w:lineRule="auto"/>
      <w:ind w:firstLine="0"/>
      <w:jc w:val="center"/>
      <w:outlineLvl w:val="0"/>
    </w:pPr>
    <w:rPr>
      <w:rFonts w:ascii="華康細圓體" w:eastAsia="華康細圓體" w:hAnsi="Times New Roman"/>
      <w:b/>
      <w:bCs/>
      <w:kern w:val="2"/>
      <w:sz w:val="24"/>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8400">
      <w:bodyDiv w:val="1"/>
      <w:marLeft w:val="0"/>
      <w:marRight w:val="0"/>
      <w:marTop w:val="0"/>
      <w:marBottom w:val="0"/>
      <w:divBdr>
        <w:top w:val="none" w:sz="0" w:space="0" w:color="auto"/>
        <w:left w:val="none" w:sz="0" w:space="0" w:color="auto"/>
        <w:bottom w:val="none" w:sz="0" w:space="0" w:color="auto"/>
        <w:right w:val="none" w:sz="0" w:space="0" w:color="auto"/>
      </w:divBdr>
    </w:div>
    <w:div w:id="9478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7.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emf"/><Relationship Id="rId128" Type="http://schemas.openxmlformats.org/officeDocument/2006/relationships/image" Target="media/image61.wmf"/><Relationship Id="rId149" Type="http://schemas.openxmlformats.org/officeDocument/2006/relationships/oleObject" Target="embeddings/oleObject69.bin"/><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3.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4.bin"/><Relationship Id="rId85" Type="http://schemas.openxmlformats.org/officeDocument/2006/relationships/oleObject" Target="embeddings/oleObject38.bin"/><Relationship Id="rId150" Type="http://schemas.openxmlformats.org/officeDocument/2006/relationships/image" Target="media/image7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0.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Microsoft_Visio_2003-2010___1.vsd"/><Relationship Id="rId91" Type="http://schemas.openxmlformats.org/officeDocument/2006/relationships/oleObject" Target="embeddings/oleObject41.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7.bin"/><Relationship Id="rId161" Type="http://schemas.openxmlformats.org/officeDocument/2006/relationships/hyperlink" Target="http://www.scopus.com/search/submit/author.url?author=Yu%2c+J.-b.&amp;origin=resultslist&amp;authorId=22942774900&amp;src=s"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5.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6.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2.bin"/><Relationship Id="rId151" Type="http://schemas.openxmlformats.org/officeDocument/2006/relationships/oleObject" Target="embeddings/oleObject70.bin"/><Relationship Id="rId156" Type="http://schemas.openxmlformats.org/officeDocument/2006/relationships/oleObject" Target="embeddings/oleObject72.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4.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8.bin"/><Relationship Id="rId141" Type="http://schemas.openxmlformats.org/officeDocument/2006/relationships/oleObject" Target="embeddings/oleObject65.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hyperlink" Target="http://www.scopus.com/search/submit/author.url?author=Xi%2c+L.-f.&amp;origin=resultslist&amp;authorId=7006667072&amp;src=s"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5.wmf"/><Relationship Id="rId157" Type="http://schemas.openxmlformats.org/officeDocument/2006/relationships/image" Target="media/image7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7.wmf"/><Relationship Id="rId105" Type="http://schemas.openxmlformats.org/officeDocument/2006/relationships/oleObject" Target="embeddings/oleObject48.bin"/><Relationship Id="rId126" Type="http://schemas.openxmlformats.org/officeDocument/2006/relationships/image" Target="media/image60.wmf"/><Relationship Id="rId147" Type="http://schemas.openxmlformats.org/officeDocument/2006/relationships/oleObject" Target="embeddings/oleObject6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2.bin"/><Relationship Id="rId98" Type="http://schemas.openxmlformats.org/officeDocument/2006/relationships/image" Target="media/image46.wmf"/><Relationship Id="rId121" Type="http://schemas.openxmlformats.org/officeDocument/2006/relationships/oleObject" Target="embeddings/oleObject56.bin"/><Relationship Id="rId142" Type="http://schemas.openxmlformats.org/officeDocument/2006/relationships/image" Target="media/image68.wmf"/><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3.bin"/><Relationship Id="rId158" Type="http://schemas.openxmlformats.org/officeDocument/2006/relationships/hyperlink" Target="http://www.scopus.com/search/submit/author.url?author=Aparisi%2c+F.&amp;origin=resultslist&amp;authorId=6701528553&amp;src=s" TargetMode="Externa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image" Target="media/image63.emf"/><Relationship Id="rId153" Type="http://schemas.openxmlformats.org/officeDocument/2006/relationships/oleObject" Target="embeddings/oleObject7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8.wmf"/><Relationship Id="rId143" Type="http://schemas.openxmlformats.org/officeDocument/2006/relationships/oleObject" Target="embeddings/oleObject66.bin"/><Relationship Id="rId148" Type="http://schemas.openxmlformats.org/officeDocument/2006/relationships/image" Target="media/image71.wmf"/><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oleObject" Target="embeddings/Microsoft_Visio_2003-2010___2.vsd"/><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oleObject" Target="embeddings/oleObject57.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2.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5.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pringer\sv-lncs.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0C69-233F-45B2-BB9E-8B561ED4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sv-lncs</Template>
  <TotalTime>232</TotalTime>
  <Pages>7</Pages>
  <Words>4071</Words>
  <Characters>23210</Characters>
  <Application>Microsoft Office Word</Application>
  <DocSecurity>0</DocSecurity>
  <Lines>193</Lines>
  <Paragraphs>54</Paragraphs>
  <ScaleCrop>false</ScaleCrop>
  <HeadingPairs>
    <vt:vector size="2" baseType="variant">
      <vt:variant>
        <vt:lpstr>제목</vt:lpstr>
      </vt:variant>
      <vt:variant>
        <vt:i4>1</vt:i4>
      </vt:variant>
    </vt:vector>
  </HeadingPairs>
  <TitlesOfParts>
    <vt:vector size="1" baseType="lpstr">
      <vt:lpstr>Lecture Notes in Computer Science:</vt:lpstr>
    </vt:vector>
  </TitlesOfParts>
  <Company>Springer Verlag</Company>
  <LinksUpToDate>false</LinksUpToDate>
  <CharactersWithSpaces>27227</CharactersWithSpaces>
  <SharedDoc>false</SharedDoc>
  <HLinks>
    <vt:vector size="30" baseType="variant">
      <vt:variant>
        <vt:i4>2883703</vt:i4>
      </vt:variant>
      <vt:variant>
        <vt:i4>291</vt:i4>
      </vt:variant>
      <vt:variant>
        <vt:i4>0</vt:i4>
      </vt:variant>
      <vt:variant>
        <vt:i4>5</vt:i4>
      </vt:variant>
      <vt:variant>
        <vt:lpwstr>http://www.scopus.com/search/submit/author.url?author=Xi%2c+L.-f.&amp;origin=resultslist&amp;authorId=7006667072&amp;src=s</vt:lpwstr>
      </vt:variant>
      <vt:variant>
        <vt:lpwstr/>
      </vt:variant>
      <vt:variant>
        <vt:i4>3735615</vt:i4>
      </vt:variant>
      <vt:variant>
        <vt:i4>288</vt:i4>
      </vt:variant>
      <vt:variant>
        <vt:i4>0</vt:i4>
      </vt:variant>
      <vt:variant>
        <vt:i4>5</vt:i4>
      </vt:variant>
      <vt:variant>
        <vt:lpwstr>http://www.scopus.com/search/submit/author.url?author=Yu%2c+J.-b.&amp;origin=resultslist&amp;authorId=22942774900&amp;src=s</vt:lpwstr>
      </vt:variant>
      <vt:variant>
        <vt:lpwstr/>
      </vt:variant>
      <vt:variant>
        <vt:i4>4522014</vt:i4>
      </vt:variant>
      <vt:variant>
        <vt:i4>282</vt:i4>
      </vt:variant>
      <vt:variant>
        <vt:i4>0</vt:i4>
      </vt:variant>
      <vt:variant>
        <vt:i4>5</vt:i4>
      </vt:variant>
      <vt:variant>
        <vt:lpwstr>http://www.scopus.com/search/submit/author.url?author=Aparisi%2c+F.&amp;origin=resultslist&amp;authorId=6701528553&amp;src=s</vt:lpwstr>
      </vt:variant>
      <vt:variant>
        <vt:lpwstr/>
      </vt:variant>
      <vt:variant>
        <vt:i4>2883703</vt:i4>
      </vt:variant>
      <vt:variant>
        <vt:i4>99</vt:i4>
      </vt:variant>
      <vt:variant>
        <vt:i4>0</vt:i4>
      </vt:variant>
      <vt:variant>
        <vt:i4>5</vt:i4>
      </vt:variant>
      <vt:variant>
        <vt:lpwstr>http://www.scopus.com/search/submit/author.url?author=Xi%2c+L.-f.&amp;origin=resultslist&amp;authorId=7006667072&amp;src=s</vt:lpwstr>
      </vt:variant>
      <vt:variant>
        <vt:lpwstr/>
      </vt:variant>
      <vt:variant>
        <vt:i4>3735615</vt:i4>
      </vt:variant>
      <vt:variant>
        <vt:i4>96</vt:i4>
      </vt:variant>
      <vt:variant>
        <vt:i4>0</vt:i4>
      </vt:variant>
      <vt:variant>
        <vt:i4>5</vt:i4>
      </vt:variant>
      <vt:variant>
        <vt:lpwstr>http://www.scopus.com/search/submit/author.url?author=Yu%2c+J.-b.&amp;origin=resultslist&amp;authorId=22942774900&amp;src=s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in Computer Science:</dc:title>
  <dc:creator>foobar</dc:creator>
  <cp:lastModifiedBy>ieccheng</cp:lastModifiedBy>
  <cp:revision>27</cp:revision>
  <cp:lastPrinted>2015-04-23T05:13:00Z</cp:lastPrinted>
  <dcterms:created xsi:type="dcterms:W3CDTF">2015-04-21T09:39:00Z</dcterms:created>
  <dcterms:modified xsi:type="dcterms:W3CDTF">2015-04-23T07:30:00Z</dcterms:modified>
</cp:coreProperties>
</file>