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6C3C" w14:textId="77777777" w:rsidR="00902C4D" w:rsidRPr="003F2B90" w:rsidRDefault="00902C4D" w:rsidP="00902C4D">
      <w:pPr>
        <w:widowControl w:val="0"/>
        <w:snapToGrid w:val="0"/>
        <w:spacing w:line="336" w:lineRule="auto"/>
        <w:jc w:val="center"/>
        <w:rPr>
          <w:rFonts w:eastAsia="標楷體"/>
          <w:kern w:val="2"/>
          <w:sz w:val="32"/>
          <w:szCs w:val="32"/>
          <w:lang w:eastAsia="zh-TW"/>
        </w:rPr>
      </w:pPr>
      <w:r w:rsidRPr="003F2B90">
        <w:rPr>
          <w:rFonts w:eastAsia="標楷體"/>
          <w:kern w:val="2"/>
          <w:sz w:val="32"/>
          <w:szCs w:val="32"/>
          <w:lang w:eastAsia="zh-TW"/>
        </w:rPr>
        <w:t>中華民國品質學會</w:t>
      </w:r>
      <w:r w:rsidRPr="003F2B90">
        <w:rPr>
          <w:rFonts w:eastAsia="標楷體" w:hint="eastAsia"/>
          <w:kern w:val="2"/>
          <w:sz w:val="32"/>
          <w:szCs w:val="32"/>
          <w:lang w:eastAsia="zh-TW"/>
        </w:rPr>
        <w:t>第六十一屆年會</w:t>
      </w:r>
    </w:p>
    <w:p w14:paraId="5F102624" w14:textId="77777777" w:rsidR="00902C4D" w:rsidRPr="003F2B90" w:rsidRDefault="00902C4D" w:rsidP="00902C4D">
      <w:pPr>
        <w:widowControl w:val="0"/>
        <w:snapToGrid w:val="0"/>
        <w:spacing w:line="336" w:lineRule="auto"/>
        <w:jc w:val="center"/>
        <w:rPr>
          <w:rFonts w:eastAsia="標楷體"/>
          <w:kern w:val="2"/>
          <w:sz w:val="32"/>
          <w:szCs w:val="32"/>
          <w:lang w:eastAsia="zh-TW"/>
        </w:rPr>
      </w:pPr>
      <w:r w:rsidRPr="003F2B90">
        <w:rPr>
          <w:rFonts w:eastAsia="標楷體"/>
          <w:kern w:val="2"/>
          <w:sz w:val="32"/>
          <w:szCs w:val="32"/>
          <w:lang w:eastAsia="zh-TW"/>
        </w:rPr>
        <w:t>高雄市分會第五十屆年會</w:t>
      </w:r>
    </w:p>
    <w:p w14:paraId="66C0DF57" w14:textId="099425F2" w:rsidR="0012608A" w:rsidRPr="003F2B90" w:rsidRDefault="00902C4D" w:rsidP="00902C4D">
      <w:pPr>
        <w:snapToGrid w:val="0"/>
        <w:spacing w:line="336" w:lineRule="auto"/>
        <w:jc w:val="center"/>
        <w:rPr>
          <w:rFonts w:eastAsia="標楷體"/>
          <w:sz w:val="32"/>
          <w:szCs w:val="32"/>
          <w:lang w:eastAsia="zh-TW"/>
        </w:rPr>
      </w:pPr>
      <w:r w:rsidRPr="003F2B90">
        <w:rPr>
          <w:rFonts w:eastAsia="標楷體" w:hint="eastAsia"/>
          <w:kern w:val="2"/>
          <w:sz w:val="32"/>
          <w:szCs w:val="32"/>
          <w:lang w:eastAsia="zh-TW"/>
        </w:rPr>
        <w:t>暨</w:t>
      </w:r>
      <w:r w:rsidRPr="003F2B90">
        <w:rPr>
          <w:rFonts w:eastAsia="標楷體" w:hint="eastAsia"/>
          <w:kern w:val="2"/>
          <w:sz w:val="32"/>
          <w:szCs w:val="32"/>
          <w:lang w:eastAsia="zh-TW"/>
        </w:rPr>
        <w:t xml:space="preserve"> </w:t>
      </w:r>
      <w:r w:rsidRPr="003F2B90">
        <w:rPr>
          <w:rFonts w:eastAsia="標楷體"/>
          <w:kern w:val="2"/>
          <w:sz w:val="32"/>
          <w:szCs w:val="32"/>
          <w:lang w:eastAsia="zh-TW"/>
        </w:rPr>
        <w:t>2025</w:t>
      </w:r>
      <w:r w:rsidRPr="003F2B90">
        <w:rPr>
          <w:rFonts w:eastAsia="標楷體"/>
          <w:kern w:val="2"/>
          <w:sz w:val="32"/>
          <w:szCs w:val="32"/>
          <w:lang w:eastAsia="zh-TW"/>
        </w:rPr>
        <w:t>國際品質管理研討會</w:t>
      </w:r>
      <w:r w:rsidRPr="003F2B90">
        <w:rPr>
          <w:rFonts w:eastAsia="標楷體"/>
          <w:kern w:val="2"/>
          <w:sz w:val="32"/>
          <w:szCs w:val="32"/>
          <w:lang w:eastAsia="zh-TW"/>
        </w:rPr>
        <w:t xml:space="preserve"> </w:t>
      </w:r>
      <w:r w:rsidRPr="003F2B90">
        <w:rPr>
          <w:rFonts w:eastAsia="標楷體"/>
          <w:b/>
          <w:kern w:val="2"/>
          <w:sz w:val="32"/>
          <w:szCs w:val="32"/>
          <w:lang w:eastAsia="zh-TW"/>
        </w:rPr>
        <w:t>(</w:t>
      </w:r>
      <w:r w:rsidRPr="003F2B90">
        <w:rPr>
          <w:rFonts w:eastAsia="標楷體"/>
          <w:kern w:val="2"/>
          <w:sz w:val="32"/>
          <w:szCs w:val="32"/>
          <w:lang w:eastAsia="zh-TW"/>
        </w:rPr>
        <w:t>ISQM 20</w:t>
      </w:r>
      <w:r w:rsidRPr="003F2B90">
        <w:rPr>
          <w:rFonts w:eastAsia="標楷體" w:hint="eastAsia"/>
          <w:kern w:val="2"/>
          <w:sz w:val="32"/>
          <w:szCs w:val="32"/>
          <w:lang w:eastAsia="zh-TW"/>
        </w:rPr>
        <w:t>2</w:t>
      </w:r>
      <w:r w:rsidRPr="003F2B90">
        <w:rPr>
          <w:rFonts w:eastAsia="標楷體"/>
          <w:kern w:val="2"/>
          <w:sz w:val="32"/>
          <w:szCs w:val="32"/>
          <w:lang w:eastAsia="zh-TW"/>
        </w:rPr>
        <w:t>5)</w:t>
      </w:r>
      <w:r w:rsidR="0012608A" w:rsidRPr="003F2B90">
        <w:rPr>
          <w:rFonts w:eastAsia="標楷體" w:hint="eastAsia"/>
          <w:sz w:val="36"/>
          <w:lang w:eastAsia="zh-TW"/>
        </w:rPr>
        <w:t xml:space="preserve"> </w:t>
      </w:r>
    </w:p>
    <w:p w14:paraId="1044EBB1" w14:textId="77777777" w:rsidR="0012608A" w:rsidRPr="003F2B90" w:rsidRDefault="0012608A" w:rsidP="00451138">
      <w:pPr>
        <w:snapToGrid w:val="0"/>
        <w:spacing w:beforeLines="50" w:before="120" w:afterLines="50" w:after="120"/>
        <w:jc w:val="center"/>
        <w:rPr>
          <w:rFonts w:eastAsia="標楷體"/>
          <w:b/>
          <w:sz w:val="30"/>
          <w:lang w:eastAsia="zh-TW"/>
        </w:rPr>
      </w:pPr>
      <w:r w:rsidRPr="003F2B90">
        <w:rPr>
          <w:rFonts w:eastAsia="標楷體" w:hint="eastAsia"/>
          <w:b/>
          <w:sz w:val="30"/>
          <w:lang w:eastAsia="zh-TW"/>
        </w:rPr>
        <w:t>延伸摘要格式</w:t>
      </w:r>
      <w:r w:rsidRPr="003F2B90">
        <w:rPr>
          <w:rFonts w:eastAsia="標楷體"/>
          <w:b/>
          <w:sz w:val="30"/>
          <w:lang w:eastAsia="zh-TW"/>
        </w:rPr>
        <w:t>說明</w:t>
      </w:r>
    </w:p>
    <w:p w14:paraId="3F12AC09" w14:textId="77777777" w:rsidR="0012608A" w:rsidRPr="003F2B90" w:rsidRDefault="0012608A" w:rsidP="00604C38">
      <w:pPr>
        <w:widowControl w:val="0"/>
        <w:ind w:left="4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  <w:r w:rsidRPr="003F2B90">
        <w:rPr>
          <w:rFonts w:eastAsia="標楷體" w:hint="eastAsia"/>
          <w:kern w:val="2"/>
          <w:sz w:val="24"/>
          <w:szCs w:val="24"/>
          <w:lang w:eastAsia="zh-TW"/>
        </w:rPr>
        <w:t>1.</w:t>
      </w:r>
      <w:r w:rsidR="00EA6DE9" w:rsidRPr="003F2B90">
        <w:rPr>
          <w:rFonts w:eastAsia="標楷體"/>
          <w:kern w:val="2"/>
          <w:sz w:val="24"/>
          <w:szCs w:val="24"/>
          <w:lang w:eastAsia="zh-TW"/>
        </w:rPr>
        <w:tab/>
      </w:r>
      <w:r w:rsidRPr="003F2B90">
        <w:rPr>
          <w:rFonts w:eastAsia="標楷體" w:hint="eastAsia"/>
          <w:kern w:val="2"/>
          <w:sz w:val="24"/>
          <w:szCs w:val="24"/>
          <w:lang w:eastAsia="zh-TW"/>
        </w:rPr>
        <w:t>延伸摘要限</w:t>
      </w:r>
      <w:r w:rsidRPr="003F2B90">
        <w:rPr>
          <w:rFonts w:eastAsia="標楷體" w:hint="eastAsia"/>
          <w:kern w:val="2"/>
          <w:sz w:val="24"/>
          <w:szCs w:val="24"/>
          <w:lang w:eastAsia="zh-TW"/>
        </w:rPr>
        <w:t>2</w:t>
      </w:r>
      <w:r w:rsidRPr="003F2B90">
        <w:rPr>
          <w:rFonts w:eastAsia="標楷體" w:hint="eastAsia"/>
          <w:kern w:val="2"/>
          <w:sz w:val="24"/>
          <w:szCs w:val="24"/>
          <w:lang w:eastAsia="zh-TW"/>
        </w:rPr>
        <w:t>頁</w:t>
      </w:r>
      <w:proofErr w:type="gramStart"/>
      <w:r w:rsidRPr="003F2B90">
        <w:rPr>
          <w:rFonts w:eastAsia="標楷體" w:hint="eastAsia"/>
          <w:kern w:val="2"/>
          <w:sz w:val="24"/>
          <w:szCs w:val="24"/>
          <w:lang w:eastAsia="zh-TW"/>
        </w:rPr>
        <w:t>以內，</w:t>
      </w:r>
      <w:proofErr w:type="gramEnd"/>
      <w:r w:rsidRPr="003F2B90">
        <w:rPr>
          <w:rFonts w:eastAsia="標楷體" w:hint="eastAsia"/>
          <w:kern w:val="2"/>
          <w:sz w:val="24"/>
          <w:szCs w:val="24"/>
          <w:lang w:eastAsia="zh-TW"/>
        </w:rPr>
        <w:t>可使用中文或英文撰寫，惟以英文為佳。</w:t>
      </w:r>
    </w:p>
    <w:p w14:paraId="4A5E9ABA" w14:textId="77777777" w:rsidR="00604C38" w:rsidRPr="003F2B90" w:rsidRDefault="0012608A" w:rsidP="00604C38">
      <w:pPr>
        <w:widowControl w:val="0"/>
        <w:ind w:left="4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  <w:r w:rsidRPr="003F2B90">
        <w:rPr>
          <w:rFonts w:eastAsia="標楷體" w:hint="eastAsia"/>
          <w:kern w:val="2"/>
          <w:sz w:val="24"/>
          <w:szCs w:val="24"/>
          <w:lang w:eastAsia="zh-TW"/>
        </w:rPr>
        <w:t>2.</w:t>
      </w:r>
      <w:r w:rsidRPr="003F2B90">
        <w:rPr>
          <w:rFonts w:eastAsia="標楷體"/>
          <w:kern w:val="2"/>
          <w:sz w:val="24"/>
          <w:szCs w:val="24"/>
          <w:lang w:eastAsia="zh-TW"/>
        </w:rPr>
        <w:tab/>
      </w:r>
      <w:r w:rsidRPr="003F2B90">
        <w:rPr>
          <w:rFonts w:eastAsia="標楷體" w:hint="eastAsia"/>
          <w:kern w:val="2"/>
          <w:sz w:val="24"/>
          <w:szCs w:val="24"/>
          <w:lang w:eastAsia="zh-TW"/>
        </w:rPr>
        <w:t>摘要內容應包含：研究背景（含研究問題、動機與目的）、研究方法及研究結果。</w:t>
      </w:r>
    </w:p>
    <w:p w14:paraId="2A62BA06" w14:textId="77777777" w:rsidR="00604C38" w:rsidRDefault="00451138" w:rsidP="00604C38">
      <w:pPr>
        <w:widowControl w:val="0"/>
        <w:ind w:left="4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  <w:r w:rsidRPr="003F2B90">
        <w:rPr>
          <w:rFonts w:eastAsia="標楷體" w:hint="eastAsia"/>
          <w:kern w:val="2"/>
          <w:sz w:val="24"/>
          <w:szCs w:val="24"/>
          <w:lang w:eastAsia="zh-TW"/>
        </w:rPr>
        <w:t>3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.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ab/>
      </w:r>
      <w:r w:rsidR="0012608A" w:rsidRPr="003F2B90">
        <w:rPr>
          <w:rFonts w:eastAsia="標楷體" w:hint="eastAsia"/>
          <w:kern w:val="2"/>
          <w:sz w:val="24"/>
          <w:szCs w:val="24"/>
          <w:lang w:eastAsia="zh-TW"/>
        </w:rPr>
        <w:t>請提供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3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至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5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個關鍵詞，各關鍵</w:t>
      </w:r>
      <w:proofErr w:type="gramStart"/>
      <w:r w:rsidR="00604C38" w:rsidRPr="003F2B90">
        <w:rPr>
          <w:rFonts w:eastAsia="標楷體"/>
          <w:kern w:val="2"/>
          <w:sz w:val="24"/>
          <w:szCs w:val="24"/>
          <w:lang w:eastAsia="zh-TW"/>
        </w:rPr>
        <w:t>詞間以</w:t>
      </w:r>
      <w:proofErr w:type="gramEnd"/>
      <w:r w:rsidR="00604C38" w:rsidRPr="003F2B90">
        <w:rPr>
          <w:rFonts w:eastAsia="標楷體" w:hint="eastAsia"/>
          <w:kern w:val="2"/>
          <w:sz w:val="24"/>
          <w:szCs w:val="24"/>
          <w:lang w:eastAsia="zh-TW"/>
        </w:rPr>
        <w:t>「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頓號</w:t>
      </w:r>
      <w:r w:rsidR="00604C38" w:rsidRPr="003F2B90">
        <w:rPr>
          <w:rFonts w:eastAsia="標楷體" w:hint="eastAsia"/>
          <w:kern w:val="2"/>
          <w:sz w:val="24"/>
          <w:szCs w:val="24"/>
          <w:lang w:eastAsia="zh-TW"/>
        </w:rPr>
        <w:t>」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分開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)</w:t>
      </w:r>
      <w:r w:rsidR="00604C38" w:rsidRPr="003F2B90">
        <w:rPr>
          <w:rFonts w:eastAsia="標楷體"/>
          <w:kern w:val="2"/>
          <w:sz w:val="24"/>
          <w:szCs w:val="24"/>
          <w:lang w:eastAsia="zh-TW"/>
        </w:rPr>
        <w:t>。</w:t>
      </w:r>
      <w:r w:rsidR="00EA6DE9" w:rsidRPr="003F2B90">
        <w:rPr>
          <w:rFonts w:eastAsia="標楷體" w:hint="eastAsia"/>
          <w:kern w:val="2"/>
          <w:sz w:val="24"/>
          <w:szCs w:val="24"/>
          <w:lang w:eastAsia="zh-TW"/>
        </w:rPr>
        <w:t>關</w:t>
      </w:r>
      <w:r w:rsidR="00EA6DE9" w:rsidRPr="00EA6DE9">
        <w:rPr>
          <w:rFonts w:eastAsia="標楷體" w:hint="eastAsia"/>
          <w:kern w:val="2"/>
          <w:sz w:val="24"/>
          <w:szCs w:val="24"/>
          <w:lang w:eastAsia="zh-TW"/>
        </w:rPr>
        <w:t>鍵</w:t>
      </w:r>
      <w:proofErr w:type="gramStart"/>
      <w:r w:rsidR="00EA6DE9" w:rsidRPr="00EA6DE9">
        <w:rPr>
          <w:rFonts w:eastAsia="標楷體" w:hint="eastAsia"/>
          <w:kern w:val="2"/>
          <w:sz w:val="24"/>
          <w:szCs w:val="24"/>
          <w:lang w:eastAsia="zh-TW"/>
        </w:rPr>
        <w:t>詞均為小寫</w:t>
      </w:r>
      <w:proofErr w:type="gramEnd"/>
      <w:r w:rsidR="00EA6DE9" w:rsidRPr="00EA6DE9">
        <w:rPr>
          <w:rFonts w:eastAsia="標楷體" w:hint="eastAsia"/>
          <w:kern w:val="2"/>
          <w:sz w:val="24"/>
          <w:szCs w:val="24"/>
          <w:lang w:eastAsia="zh-TW"/>
        </w:rPr>
        <w:t>，縮寫字和人名字首大寫除外。</w:t>
      </w:r>
      <w:r w:rsidR="00EA6DE9">
        <w:rPr>
          <w:rFonts w:eastAsia="標楷體" w:hint="eastAsia"/>
          <w:kern w:val="2"/>
          <w:sz w:val="24"/>
          <w:szCs w:val="24"/>
          <w:lang w:eastAsia="zh-TW"/>
        </w:rPr>
        <w:t>範例：</w:t>
      </w:r>
    </w:p>
    <w:p w14:paraId="28873399" w14:textId="77777777" w:rsidR="00EA6DE9" w:rsidRPr="00DD4CAF" w:rsidRDefault="00EA6DE9" w:rsidP="00EA6DE9">
      <w:pPr>
        <w:ind w:firstLine="480"/>
        <w:rPr>
          <w:rFonts w:eastAsia="標楷體"/>
          <w:lang w:eastAsia="zh-TW"/>
        </w:rPr>
      </w:pPr>
      <w:bookmarkStart w:id="0" w:name="_Hlk197088781"/>
      <w:r w:rsidRPr="00DD4CAF">
        <w:rPr>
          <w:rFonts w:eastAsia="標楷體"/>
          <w:b/>
          <w:sz w:val="24"/>
          <w:szCs w:val="24"/>
          <w:lang w:eastAsia="zh-TW"/>
        </w:rPr>
        <w:t>關鍵詞</w:t>
      </w:r>
      <w:r w:rsidRPr="00DD4CAF">
        <w:rPr>
          <w:rFonts w:eastAsia="標楷體"/>
          <w:spacing w:val="2"/>
          <w:sz w:val="24"/>
          <w:szCs w:val="24"/>
          <w:lang w:eastAsia="zh-TW"/>
        </w:rPr>
        <w:t>：</w:t>
      </w:r>
      <w:r w:rsidRPr="00DD4CAF">
        <w:rPr>
          <w:rFonts w:eastAsia="標楷體"/>
          <w:sz w:val="24"/>
          <w:szCs w:val="24"/>
          <w:lang w:eastAsia="zh-TW"/>
        </w:rPr>
        <w:t>航太製造業</w:t>
      </w:r>
      <w:r w:rsidRPr="00DD4CAF">
        <w:rPr>
          <w:rFonts w:eastAsia="標楷體"/>
          <w:spacing w:val="-2"/>
          <w:sz w:val="24"/>
          <w:szCs w:val="24"/>
          <w:lang w:eastAsia="zh-TW"/>
        </w:rPr>
        <w:t>、</w:t>
      </w:r>
      <w:r w:rsidRPr="00DD4CAF">
        <w:rPr>
          <w:rFonts w:eastAsia="標楷體"/>
          <w:sz w:val="24"/>
          <w:szCs w:val="24"/>
          <w:lang w:eastAsia="zh-TW"/>
        </w:rPr>
        <w:t>精實六標準差、六標準差改善手法</w:t>
      </w:r>
      <w:bookmarkEnd w:id="0"/>
    </w:p>
    <w:p w14:paraId="65D34FFE" w14:textId="77777777" w:rsidR="00604C38" w:rsidRPr="00604C38" w:rsidRDefault="00451138" w:rsidP="00604C38">
      <w:pPr>
        <w:widowControl w:val="0"/>
        <w:autoSpaceDE w:val="0"/>
        <w:autoSpaceDN w:val="0"/>
        <w:adjustRightInd w:val="0"/>
        <w:rPr>
          <w:rFonts w:eastAsia="新細明體"/>
          <w:color w:val="000000"/>
          <w:sz w:val="24"/>
          <w:szCs w:val="24"/>
          <w:lang w:eastAsia="zh-TW"/>
        </w:rPr>
      </w:pPr>
      <w:r>
        <w:rPr>
          <w:rFonts w:eastAsia="新細明體" w:hint="eastAsia"/>
          <w:color w:val="000000"/>
          <w:sz w:val="24"/>
          <w:szCs w:val="24"/>
          <w:lang w:eastAsia="zh-TW"/>
        </w:rPr>
        <w:t>4</w:t>
      </w:r>
      <w:r w:rsidR="00604C38" w:rsidRPr="00604C38">
        <w:rPr>
          <w:rFonts w:eastAsia="新細明體" w:hint="eastAsia"/>
          <w:color w:val="000000"/>
          <w:sz w:val="24"/>
          <w:szCs w:val="24"/>
          <w:lang w:eastAsia="zh-TW"/>
        </w:rPr>
        <w:t>.</w:t>
      </w:r>
      <w:r w:rsidR="00604C38" w:rsidRPr="00604C38">
        <w:rPr>
          <w:rFonts w:eastAsia="新細明體"/>
          <w:color w:val="000000"/>
          <w:sz w:val="24"/>
          <w:szCs w:val="24"/>
          <w:lang w:eastAsia="zh-TW"/>
        </w:rPr>
        <w:tab/>
      </w:r>
      <w:r w:rsidR="00604C38" w:rsidRPr="00604C38">
        <w:rPr>
          <w:rFonts w:eastAsia="新細明體" w:hint="eastAsia"/>
          <w:color w:val="000000"/>
          <w:sz w:val="24"/>
          <w:szCs w:val="24"/>
          <w:lang w:eastAsia="zh-TW"/>
        </w:rPr>
        <w:t>「</w:t>
      </w:r>
      <w:r w:rsidR="00604C38" w:rsidRPr="00604C38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論文題目及作者、服務機關」撰寫範例：</w:t>
      </w:r>
    </w:p>
    <w:p w14:paraId="76B0B430" w14:textId="77777777" w:rsidR="00604C38" w:rsidRPr="00604C38" w:rsidRDefault="00451138" w:rsidP="00EA6DE9">
      <w:pPr>
        <w:widowControl w:val="0"/>
        <w:autoSpaceDE w:val="0"/>
        <w:autoSpaceDN w:val="0"/>
        <w:adjustRightInd w:val="0"/>
        <w:spacing w:beforeLines="50" w:before="120" w:afterLines="50" w:after="120"/>
        <w:jc w:val="both"/>
        <w:rPr>
          <w:rFonts w:ascii="標楷體.A.." w:eastAsia="標楷體.A.." w:hAnsi="Calibri" w:cs="標楷體.A.."/>
          <w:color w:val="000000"/>
          <w:sz w:val="24"/>
          <w:szCs w:val="24"/>
          <w:lang w:eastAsia="zh-TW"/>
        </w:rPr>
      </w:pPr>
      <w:proofErr w:type="gramStart"/>
      <w:r>
        <w:rPr>
          <w:rFonts w:ascii="標楷體.A.." w:eastAsia="標楷體.A.." w:hAnsi="Calibri" w:cs="標楷體.A.." w:hint="eastAsia"/>
          <w:color w:val="000000"/>
          <w:sz w:val="24"/>
          <w:szCs w:val="24"/>
          <w:lang w:eastAsia="zh-TW"/>
        </w:rPr>
        <w:t>【</w:t>
      </w:r>
      <w:proofErr w:type="gramEnd"/>
      <w:r w:rsidR="00604C38" w:rsidRPr="00604C38">
        <w:rPr>
          <w:rFonts w:ascii="標楷體.A.." w:eastAsia="標楷體.A.." w:hAnsi="Calibri" w:cs="標楷體.A.." w:hint="eastAsia"/>
          <w:color w:val="000000"/>
          <w:sz w:val="24"/>
          <w:szCs w:val="24"/>
          <w:lang w:eastAsia="zh-TW"/>
        </w:rPr>
        <w:t>多位作者分屬不同服務單位之範例</w:t>
      </w:r>
      <w:r>
        <w:rPr>
          <w:rFonts w:ascii="標楷體.A.." w:eastAsia="標楷體.A.." w:hAnsi="Calibri" w:cs="標楷體.A.." w:hint="eastAsia"/>
          <w:color w:val="000000"/>
          <w:sz w:val="24"/>
          <w:szCs w:val="24"/>
          <w:lang w:eastAsia="zh-TW"/>
        </w:rPr>
        <w:t>：】</w:t>
      </w:r>
    </w:p>
    <w:p w14:paraId="73FD8B5F" w14:textId="77777777" w:rsidR="00604C38" w:rsidRPr="00604C38" w:rsidRDefault="00604C38" w:rsidP="00604C38">
      <w:pPr>
        <w:widowControl w:val="0"/>
        <w:autoSpaceDE w:val="0"/>
        <w:autoSpaceDN w:val="0"/>
        <w:adjustRightInd w:val="0"/>
        <w:spacing w:beforeLines="50" w:before="120" w:afterLines="50" w:after="120"/>
        <w:jc w:val="center"/>
        <w:rPr>
          <w:rFonts w:eastAsia="新細明體"/>
          <w:b/>
          <w:color w:val="000000"/>
          <w:sz w:val="24"/>
          <w:szCs w:val="24"/>
          <w:lang w:eastAsia="zh-TW"/>
        </w:rPr>
      </w:pPr>
      <w:r w:rsidRPr="00604C38">
        <w:rPr>
          <w:rFonts w:eastAsia="標楷體.A.."/>
          <w:b/>
          <w:color w:val="000000"/>
          <w:sz w:val="32"/>
          <w:szCs w:val="32"/>
          <w:lang w:eastAsia="zh-TW"/>
        </w:rPr>
        <w:t>精實六標準差在航太製造業之應用研究：以台灣航太引擎</w:t>
      </w:r>
      <w:r w:rsidRPr="00604C38">
        <w:rPr>
          <w:rFonts w:eastAsia="標楷體.A.."/>
          <w:b/>
          <w:color w:val="000000"/>
          <w:sz w:val="32"/>
          <w:szCs w:val="32"/>
          <w:lang w:eastAsia="zh-TW"/>
        </w:rPr>
        <w:t xml:space="preserve"> OEM </w:t>
      </w:r>
      <w:r w:rsidRPr="00604C38">
        <w:rPr>
          <w:rFonts w:eastAsia="標楷體.A.."/>
          <w:b/>
          <w:color w:val="000000"/>
          <w:sz w:val="32"/>
          <w:szCs w:val="32"/>
          <w:lang w:eastAsia="zh-TW"/>
        </w:rPr>
        <w:t>廠為例</w:t>
      </w:r>
    </w:p>
    <w:p w14:paraId="60D8B81E" w14:textId="77777777" w:rsidR="00604C38" w:rsidRPr="00604C38" w:rsidRDefault="00604C38" w:rsidP="00604C38">
      <w:pPr>
        <w:widowControl w:val="0"/>
        <w:autoSpaceDE w:val="0"/>
        <w:autoSpaceDN w:val="0"/>
        <w:adjustRightInd w:val="0"/>
        <w:jc w:val="center"/>
        <w:rPr>
          <w:rFonts w:eastAsia="標楷體"/>
          <w:color w:val="000000"/>
          <w:sz w:val="28"/>
          <w:szCs w:val="28"/>
          <w:lang w:eastAsia="zh-TW"/>
        </w:rPr>
      </w:pPr>
      <w:proofErr w:type="gramStart"/>
      <w:r w:rsidRPr="00604C38">
        <w:rPr>
          <w:rFonts w:eastAsia="標楷體" w:hint="eastAsia"/>
          <w:color w:val="000000"/>
          <w:sz w:val="28"/>
          <w:szCs w:val="28"/>
          <w:lang w:eastAsia="zh-TW"/>
        </w:rPr>
        <w:t>陳愛多</w:t>
      </w:r>
      <w:proofErr w:type="gramEnd"/>
      <w:r w:rsidRPr="00604C38">
        <w:rPr>
          <w:rFonts w:eastAsia="標楷體"/>
          <w:color w:val="000000"/>
          <w:sz w:val="28"/>
          <w:szCs w:val="28"/>
          <w:vertAlign w:val="superscript"/>
          <w:lang w:eastAsia="zh-TW"/>
        </w:rPr>
        <w:t>1</w:t>
      </w:r>
      <w:r w:rsidRPr="00604C38">
        <w:rPr>
          <w:rFonts w:eastAsia="標楷體" w:hint="eastAsia"/>
          <w:color w:val="000000"/>
          <w:sz w:val="28"/>
          <w:szCs w:val="28"/>
          <w:vertAlign w:val="superscript"/>
          <w:lang w:eastAsia="zh-TW"/>
        </w:rPr>
        <w:t>*</w:t>
      </w:r>
      <w:r w:rsidRPr="00604C38">
        <w:rPr>
          <w:rFonts w:eastAsia="標楷體"/>
          <w:color w:val="000000"/>
          <w:sz w:val="28"/>
          <w:szCs w:val="28"/>
          <w:lang w:eastAsia="zh-TW"/>
        </w:rPr>
        <w:t>、</w:t>
      </w:r>
      <w:proofErr w:type="gramStart"/>
      <w:r w:rsidRPr="00604C38">
        <w:rPr>
          <w:rFonts w:eastAsia="標楷體" w:hint="eastAsia"/>
          <w:color w:val="000000"/>
          <w:sz w:val="28"/>
          <w:szCs w:val="28"/>
          <w:lang w:eastAsia="zh-TW"/>
        </w:rPr>
        <w:t>潘浙楠</w:t>
      </w:r>
      <w:proofErr w:type="gramEnd"/>
      <w:r w:rsidRPr="00604C38">
        <w:rPr>
          <w:rFonts w:eastAsia="標楷體"/>
          <w:color w:val="000000"/>
          <w:sz w:val="28"/>
          <w:szCs w:val="28"/>
          <w:vertAlign w:val="superscript"/>
          <w:lang w:eastAsia="zh-TW"/>
        </w:rPr>
        <w:t>2</w:t>
      </w:r>
    </w:p>
    <w:p w14:paraId="751C336F" w14:textId="77777777" w:rsidR="00604C38" w:rsidRPr="00604C38" w:rsidRDefault="00604C38" w:rsidP="00604C38">
      <w:pPr>
        <w:widowControl w:val="0"/>
        <w:autoSpaceDE w:val="0"/>
        <w:autoSpaceDN w:val="0"/>
        <w:adjustRightInd w:val="0"/>
        <w:jc w:val="center"/>
        <w:rPr>
          <w:rFonts w:eastAsia="標楷體"/>
          <w:color w:val="000000"/>
          <w:sz w:val="24"/>
          <w:szCs w:val="24"/>
          <w:lang w:eastAsia="zh-TW"/>
        </w:rPr>
      </w:pPr>
      <w:r w:rsidRPr="00604C38">
        <w:rPr>
          <w:rFonts w:eastAsia="標楷體"/>
          <w:color w:val="000000"/>
          <w:sz w:val="24"/>
          <w:szCs w:val="24"/>
          <w:vertAlign w:val="superscript"/>
          <w:lang w:eastAsia="zh-TW"/>
        </w:rPr>
        <w:t>1</w:t>
      </w:r>
      <w:r w:rsidRPr="00604C38">
        <w:rPr>
          <w:rFonts w:eastAsia="標楷體" w:hint="eastAsia"/>
          <w:color w:val="000000"/>
          <w:sz w:val="24"/>
          <w:szCs w:val="24"/>
          <w:lang w:eastAsia="zh-TW"/>
        </w:rPr>
        <w:t>國立成功大學國際經營管理研究所</w:t>
      </w:r>
    </w:p>
    <w:p w14:paraId="55EE0FAD" w14:textId="77777777" w:rsidR="00604C38" w:rsidRPr="00604C38" w:rsidRDefault="00604C38" w:rsidP="00604C38">
      <w:pPr>
        <w:widowControl w:val="0"/>
        <w:autoSpaceDE w:val="0"/>
        <w:autoSpaceDN w:val="0"/>
        <w:adjustRightInd w:val="0"/>
        <w:jc w:val="center"/>
        <w:rPr>
          <w:rFonts w:eastAsia="標楷體"/>
          <w:color w:val="000000"/>
          <w:sz w:val="24"/>
          <w:szCs w:val="24"/>
          <w:lang w:eastAsia="zh-TW"/>
        </w:rPr>
      </w:pPr>
      <w:r w:rsidRPr="00604C38">
        <w:rPr>
          <w:rFonts w:eastAsia="標楷體"/>
          <w:color w:val="000000"/>
          <w:sz w:val="24"/>
          <w:szCs w:val="24"/>
          <w:vertAlign w:val="superscript"/>
          <w:lang w:eastAsia="zh-TW"/>
        </w:rPr>
        <w:t>2</w:t>
      </w:r>
      <w:r w:rsidRPr="00604C38">
        <w:rPr>
          <w:rFonts w:eastAsia="標楷體"/>
          <w:color w:val="000000"/>
          <w:sz w:val="24"/>
          <w:szCs w:val="24"/>
          <w:lang w:eastAsia="zh-TW"/>
        </w:rPr>
        <w:t>國立</w:t>
      </w:r>
      <w:r w:rsidRPr="00604C38">
        <w:rPr>
          <w:rFonts w:eastAsia="標楷體" w:hint="eastAsia"/>
          <w:color w:val="000000"/>
          <w:sz w:val="24"/>
          <w:szCs w:val="24"/>
          <w:lang w:eastAsia="zh-TW"/>
        </w:rPr>
        <w:t>成功大學統計系</w:t>
      </w:r>
    </w:p>
    <w:p w14:paraId="28DC3E7C" w14:textId="77777777" w:rsidR="00604C38" w:rsidRPr="00604C38" w:rsidRDefault="00604C38" w:rsidP="00604C38">
      <w:pPr>
        <w:widowControl w:val="0"/>
        <w:ind w:left="480" w:hangingChars="200" w:hanging="480"/>
        <w:jc w:val="center"/>
        <w:rPr>
          <w:rFonts w:eastAsia="標楷體"/>
          <w:kern w:val="2"/>
          <w:sz w:val="24"/>
          <w:szCs w:val="24"/>
          <w:lang w:eastAsia="zh-TW"/>
        </w:rPr>
      </w:pPr>
      <w:r w:rsidRPr="00604C38">
        <w:rPr>
          <w:rFonts w:eastAsia="標楷體"/>
          <w:kern w:val="2"/>
          <w:sz w:val="24"/>
          <w:szCs w:val="24"/>
          <w:lang w:eastAsia="zh-TW"/>
        </w:rPr>
        <w:t>*</w:t>
      </w:r>
      <w:r w:rsidRPr="00604C38">
        <w:rPr>
          <w:rFonts w:eastAsia="標楷體"/>
          <w:kern w:val="2"/>
          <w:sz w:val="24"/>
          <w:szCs w:val="24"/>
          <w:lang w:eastAsia="zh-TW"/>
        </w:rPr>
        <w:t>通訊作者</w:t>
      </w:r>
      <w:r w:rsidRPr="00604C38">
        <w:rPr>
          <w:rFonts w:eastAsia="標楷體"/>
          <w:kern w:val="2"/>
          <w:sz w:val="24"/>
          <w:szCs w:val="24"/>
          <w:lang w:eastAsia="zh-TW"/>
        </w:rPr>
        <w:t>: amychen@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chaheng.com</w:t>
      </w:r>
    </w:p>
    <w:p w14:paraId="2455DE56" w14:textId="77777777" w:rsidR="00604C38" w:rsidRPr="00604C38" w:rsidRDefault="00451138" w:rsidP="00EA6DE9">
      <w:pPr>
        <w:widowControl w:val="0"/>
        <w:autoSpaceDE w:val="0"/>
        <w:autoSpaceDN w:val="0"/>
        <w:adjustRightInd w:val="0"/>
        <w:spacing w:beforeLines="50" w:before="120" w:afterLines="50" w:after="120"/>
        <w:jc w:val="both"/>
        <w:rPr>
          <w:rFonts w:ascii="標楷體.A.." w:eastAsia="標楷體.A.." w:hAnsi="Calibri" w:cs="標楷體.A.."/>
          <w:color w:val="000000"/>
          <w:sz w:val="24"/>
          <w:szCs w:val="24"/>
          <w:lang w:eastAsia="zh-TW"/>
        </w:rPr>
      </w:pPr>
      <w:proofErr w:type="gramStart"/>
      <w:r>
        <w:rPr>
          <w:rFonts w:ascii="標楷體.A.." w:eastAsia="標楷體.A.." w:hAnsi="Calibri" w:cs="標楷體.A.." w:hint="eastAsia"/>
          <w:color w:val="000000"/>
          <w:sz w:val="24"/>
          <w:szCs w:val="24"/>
          <w:lang w:eastAsia="zh-TW"/>
        </w:rPr>
        <w:t>【</w:t>
      </w:r>
      <w:proofErr w:type="gramEnd"/>
      <w:r w:rsidR="00604C38" w:rsidRPr="00604C38">
        <w:rPr>
          <w:rFonts w:ascii="標楷體.A.." w:eastAsia="標楷體.A.." w:hAnsi="Calibri" w:cs="標楷體.A.." w:hint="eastAsia"/>
          <w:color w:val="000000"/>
          <w:sz w:val="24"/>
          <w:szCs w:val="24"/>
          <w:lang w:eastAsia="zh-TW"/>
        </w:rPr>
        <w:t>多位作者同一服務單位之範例：</w:t>
      </w:r>
      <w:r>
        <w:rPr>
          <w:rFonts w:ascii="標楷體.A.." w:eastAsia="標楷體.A.." w:hAnsi="Calibri" w:cs="標楷體.A.." w:hint="eastAsia"/>
          <w:color w:val="000000"/>
          <w:sz w:val="24"/>
          <w:szCs w:val="24"/>
          <w:lang w:eastAsia="zh-TW"/>
        </w:rPr>
        <w:t>】</w:t>
      </w:r>
    </w:p>
    <w:p w14:paraId="0D3F4111" w14:textId="77777777" w:rsidR="00604C38" w:rsidRPr="00604C38" w:rsidRDefault="00604C38" w:rsidP="00604C38">
      <w:pPr>
        <w:widowControl w:val="0"/>
        <w:autoSpaceDE w:val="0"/>
        <w:autoSpaceDN w:val="0"/>
        <w:adjustRightInd w:val="0"/>
        <w:spacing w:beforeLines="50" w:before="120" w:afterLines="50" w:after="120"/>
        <w:jc w:val="center"/>
        <w:rPr>
          <w:rFonts w:eastAsia="新細明體"/>
          <w:b/>
          <w:color w:val="000000"/>
          <w:sz w:val="24"/>
          <w:szCs w:val="24"/>
          <w:lang w:eastAsia="zh-TW"/>
        </w:rPr>
      </w:pPr>
      <w:r w:rsidRPr="00604C38">
        <w:rPr>
          <w:rFonts w:ascii="標楷體.A.." w:eastAsia="標楷體.A.." w:hAnsi="Calibri" w:cs="標楷體.A.." w:hint="eastAsia"/>
          <w:b/>
          <w:color w:val="000000"/>
          <w:sz w:val="32"/>
          <w:szCs w:val="32"/>
          <w:lang w:eastAsia="zh-TW"/>
        </w:rPr>
        <w:t>不可靠組裝生產系統之多目標最佳化演算法</w:t>
      </w:r>
    </w:p>
    <w:p w14:paraId="4EAFE904" w14:textId="77777777" w:rsidR="00604C38" w:rsidRPr="00604C38" w:rsidRDefault="00604C38" w:rsidP="00604C38">
      <w:pPr>
        <w:widowControl w:val="0"/>
        <w:autoSpaceDE w:val="0"/>
        <w:autoSpaceDN w:val="0"/>
        <w:adjustRightInd w:val="0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604C38">
        <w:rPr>
          <w:rFonts w:eastAsia="標楷體" w:hint="eastAsia"/>
          <w:color w:val="000000"/>
          <w:sz w:val="28"/>
          <w:szCs w:val="28"/>
          <w:lang w:eastAsia="zh-TW"/>
        </w:rPr>
        <w:t>王風帆</w:t>
      </w:r>
      <w:r w:rsidRPr="00604C38">
        <w:rPr>
          <w:rFonts w:eastAsia="標楷體"/>
          <w:color w:val="000000"/>
          <w:sz w:val="28"/>
          <w:szCs w:val="28"/>
          <w:vertAlign w:val="superscript"/>
          <w:lang w:eastAsia="zh-TW"/>
        </w:rPr>
        <w:t>*</w:t>
      </w:r>
      <w:r w:rsidRPr="00604C38">
        <w:rPr>
          <w:rFonts w:eastAsia="標楷體"/>
          <w:color w:val="000000"/>
          <w:sz w:val="28"/>
          <w:szCs w:val="28"/>
          <w:lang w:eastAsia="zh-TW"/>
        </w:rPr>
        <w:t>、</w:t>
      </w:r>
      <w:r w:rsidRPr="00604C38">
        <w:rPr>
          <w:rFonts w:eastAsia="標楷體" w:hint="eastAsia"/>
          <w:color w:val="000000"/>
          <w:sz w:val="28"/>
          <w:szCs w:val="28"/>
          <w:lang w:eastAsia="zh-TW"/>
        </w:rPr>
        <w:t>徐書莉</w:t>
      </w:r>
    </w:p>
    <w:p w14:paraId="4D8B0F00" w14:textId="77777777" w:rsidR="00604C38" w:rsidRPr="00604C38" w:rsidRDefault="00604C38" w:rsidP="00604C38">
      <w:pPr>
        <w:widowControl w:val="0"/>
        <w:autoSpaceDE w:val="0"/>
        <w:autoSpaceDN w:val="0"/>
        <w:adjustRightInd w:val="0"/>
        <w:jc w:val="center"/>
        <w:rPr>
          <w:rFonts w:eastAsia="標楷體"/>
          <w:color w:val="000000"/>
          <w:sz w:val="24"/>
          <w:szCs w:val="24"/>
          <w:lang w:eastAsia="zh-TW"/>
        </w:rPr>
      </w:pPr>
      <w:proofErr w:type="gramStart"/>
      <w:r w:rsidRPr="00604C38">
        <w:rPr>
          <w:rFonts w:eastAsia="標楷體" w:hint="eastAsia"/>
          <w:color w:val="000000"/>
          <w:sz w:val="24"/>
          <w:szCs w:val="24"/>
          <w:lang w:eastAsia="zh-TW"/>
        </w:rPr>
        <w:t>修平科大</w:t>
      </w:r>
      <w:proofErr w:type="gramEnd"/>
      <w:r w:rsidRPr="00604C38">
        <w:rPr>
          <w:rFonts w:eastAsia="標楷體" w:hint="eastAsia"/>
          <w:color w:val="000000"/>
          <w:sz w:val="24"/>
          <w:szCs w:val="24"/>
          <w:lang w:eastAsia="zh-TW"/>
        </w:rPr>
        <w:t>工管系</w:t>
      </w:r>
    </w:p>
    <w:p w14:paraId="6ACB56F4" w14:textId="77777777" w:rsidR="00604C38" w:rsidRPr="00604C38" w:rsidRDefault="00604C38" w:rsidP="00604C38">
      <w:pPr>
        <w:widowControl w:val="0"/>
        <w:autoSpaceDE w:val="0"/>
        <w:autoSpaceDN w:val="0"/>
        <w:adjustRightInd w:val="0"/>
        <w:jc w:val="center"/>
        <w:rPr>
          <w:rFonts w:eastAsia="標楷體"/>
          <w:color w:val="000000"/>
          <w:sz w:val="24"/>
          <w:szCs w:val="24"/>
          <w:lang w:eastAsia="zh-TW"/>
        </w:rPr>
      </w:pPr>
      <w:r w:rsidRPr="00604C38">
        <w:rPr>
          <w:rFonts w:eastAsia="標楷體"/>
          <w:color w:val="000000"/>
          <w:sz w:val="24"/>
          <w:szCs w:val="24"/>
          <w:lang w:eastAsia="zh-TW"/>
        </w:rPr>
        <w:t>*</w:t>
      </w:r>
      <w:r w:rsidRPr="00604C38">
        <w:rPr>
          <w:rFonts w:eastAsia="標楷體"/>
          <w:color w:val="000000"/>
          <w:sz w:val="24"/>
          <w:szCs w:val="24"/>
          <w:lang w:eastAsia="zh-TW"/>
        </w:rPr>
        <w:t>通訊作者</w:t>
      </w:r>
      <w:r w:rsidRPr="00604C38">
        <w:rPr>
          <w:rFonts w:eastAsia="標楷體"/>
          <w:color w:val="000000"/>
          <w:sz w:val="24"/>
          <w:szCs w:val="24"/>
          <w:lang w:eastAsia="zh-TW"/>
        </w:rPr>
        <w:t xml:space="preserve">: </w:t>
      </w:r>
      <w:r w:rsidRPr="00604C38">
        <w:rPr>
          <w:rFonts w:eastAsia="標楷體" w:hint="eastAsia"/>
          <w:color w:val="000000"/>
          <w:sz w:val="24"/>
          <w:szCs w:val="24"/>
          <w:lang w:eastAsia="zh-TW"/>
        </w:rPr>
        <w:t>frank</w:t>
      </w:r>
      <w:r w:rsidRPr="00604C38">
        <w:rPr>
          <w:rFonts w:eastAsia="標楷體"/>
          <w:color w:val="000000"/>
          <w:sz w:val="24"/>
          <w:szCs w:val="24"/>
          <w:lang w:eastAsia="zh-TW"/>
        </w:rPr>
        <w:t>@hust.edu.tw</w:t>
      </w:r>
    </w:p>
    <w:p w14:paraId="15D3B452" w14:textId="77777777" w:rsidR="00604C38" w:rsidRPr="00604C38" w:rsidRDefault="00604C38" w:rsidP="00604C38">
      <w:pPr>
        <w:widowControl w:val="0"/>
        <w:ind w:left="4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</w:p>
    <w:p w14:paraId="75B973FE" w14:textId="77777777" w:rsidR="00604C38" w:rsidRPr="00604C38" w:rsidRDefault="00604C38" w:rsidP="00604C38">
      <w:pPr>
        <w:widowControl w:val="0"/>
        <w:ind w:left="4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  <w:r w:rsidRPr="00604C38">
        <w:rPr>
          <w:rFonts w:eastAsia="標楷體" w:hint="eastAsia"/>
          <w:kern w:val="2"/>
          <w:sz w:val="24"/>
          <w:szCs w:val="24"/>
          <w:lang w:eastAsia="zh-TW"/>
        </w:rPr>
        <w:t>注意事項：</w:t>
      </w:r>
    </w:p>
    <w:p w14:paraId="66A3DF0B" w14:textId="77777777" w:rsidR="00604C38" w:rsidRPr="00604C38" w:rsidRDefault="00604C38" w:rsidP="00604C38">
      <w:pPr>
        <w:widowControl w:val="0"/>
        <w:ind w:leftChars="200" w:left="8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  <w:r w:rsidRPr="00604C38">
        <w:rPr>
          <w:rFonts w:eastAsia="標楷體"/>
          <w:kern w:val="2"/>
          <w:sz w:val="24"/>
          <w:szCs w:val="24"/>
          <w:lang w:eastAsia="zh-TW"/>
        </w:rPr>
        <w:t>a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.</w:t>
      </w:r>
      <w:r w:rsidRPr="00604C38">
        <w:rPr>
          <w:rFonts w:eastAsia="標楷體"/>
          <w:kern w:val="2"/>
          <w:sz w:val="24"/>
          <w:szCs w:val="24"/>
          <w:lang w:eastAsia="zh-TW"/>
        </w:rPr>
        <w:tab/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標題使用粗體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 xml:space="preserve"> 16 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號字，段落間距設定：與前段距離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 xml:space="preserve"> 0.5 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行與後段距離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 xml:space="preserve"> 0.5 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行。</w:t>
      </w:r>
    </w:p>
    <w:p w14:paraId="37B087EE" w14:textId="77777777" w:rsidR="00604C38" w:rsidRPr="00604C38" w:rsidRDefault="00604C38" w:rsidP="00604C38">
      <w:pPr>
        <w:widowControl w:val="0"/>
        <w:ind w:leftChars="200" w:left="8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  <w:r w:rsidRPr="00604C38">
        <w:rPr>
          <w:rFonts w:eastAsia="標楷體"/>
          <w:kern w:val="2"/>
          <w:sz w:val="24"/>
          <w:szCs w:val="24"/>
          <w:lang w:eastAsia="zh-TW"/>
        </w:rPr>
        <w:t>b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.</w:t>
      </w:r>
      <w:r w:rsidRPr="00604C38">
        <w:rPr>
          <w:rFonts w:eastAsia="標楷體"/>
          <w:kern w:val="2"/>
          <w:sz w:val="24"/>
          <w:szCs w:val="24"/>
          <w:lang w:eastAsia="zh-TW"/>
        </w:rPr>
        <w:tab/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作者以頓號區隔，使用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 xml:space="preserve">14 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號字。</w:t>
      </w:r>
    </w:p>
    <w:p w14:paraId="0A5B94A0" w14:textId="77777777" w:rsidR="00604C38" w:rsidRPr="00604C38" w:rsidRDefault="00604C38" w:rsidP="00604C38">
      <w:pPr>
        <w:widowControl w:val="0"/>
        <w:ind w:leftChars="200" w:left="880" w:hangingChars="200" w:hanging="480"/>
        <w:jc w:val="both"/>
        <w:rPr>
          <w:rFonts w:eastAsia="標楷體"/>
          <w:kern w:val="2"/>
          <w:sz w:val="24"/>
          <w:szCs w:val="24"/>
          <w:lang w:eastAsia="zh-TW"/>
        </w:rPr>
      </w:pPr>
      <w:r w:rsidRPr="00604C38">
        <w:rPr>
          <w:rFonts w:eastAsia="標楷體"/>
          <w:kern w:val="2"/>
          <w:sz w:val="24"/>
          <w:szCs w:val="24"/>
          <w:lang w:eastAsia="zh-TW"/>
        </w:rPr>
        <w:t>c.</w:t>
      </w:r>
      <w:r w:rsidRPr="00604C38">
        <w:rPr>
          <w:rFonts w:eastAsia="標楷體"/>
          <w:kern w:val="2"/>
          <w:sz w:val="24"/>
          <w:szCs w:val="24"/>
          <w:lang w:eastAsia="zh-TW"/>
        </w:rPr>
        <w:tab/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服務單位及通訊作者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 xml:space="preserve"> email</w:t>
      </w:r>
      <w:r w:rsidRPr="00604C38">
        <w:rPr>
          <w:rFonts w:eastAsia="標楷體"/>
          <w:kern w:val="2"/>
          <w:sz w:val="24"/>
          <w:szCs w:val="24"/>
          <w:lang w:eastAsia="zh-TW"/>
        </w:rPr>
        <w:t xml:space="preserve"> 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使用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 xml:space="preserve">12 </w:t>
      </w:r>
      <w:r w:rsidRPr="00604C38">
        <w:rPr>
          <w:rFonts w:eastAsia="標楷體" w:hint="eastAsia"/>
          <w:kern w:val="2"/>
          <w:sz w:val="24"/>
          <w:szCs w:val="24"/>
          <w:lang w:eastAsia="zh-TW"/>
        </w:rPr>
        <w:t>號字。</w:t>
      </w:r>
    </w:p>
    <w:p w14:paraId="76616576" w14:textId="77777777" w:rsidR="00604C38" w:rsidRPr="00604C38" w:rsidRDefault="00604C38" w:rsidP="007F1950">
      <w:pPr>
        <w:jc w:val="center"/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</w:pPr>
    </w:p>
    <w:p w14:paraId="117E4792" w14:textId="77777777" w:rsidR="00CB56A2" w:rsidRPr="00EA6DE9" w:rsidRDefault="00CB56A2" w:rsidP="00EA6DE9">
      <w:pPr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</w:pPr>
    </w:p>
    <w:sectPr w:rsidR="00CB56A2" w:rsidRPr="00EA6DE9" w:rsidSect="00DD4CAF">
      <w:footerReference w:type="default" r:id="rId7"/>
      <w:pgSz w:w="11920" w:h="16840"/>
      <w:pgMar w:top="1440" w:right="1440" w:bottom="1440" w:left="144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35CD" w14:textId="77777777" w:rsidR="008823E4" w:rsidRDefault="008823E4">
      <w:r>
        <w:separator/>
      </w:r>
    </w:p>
  </w:endnote>
  <w:endnote w:type="continuationSeparator" w:id="0">
    <w:p w14:paraId="7E2DD41B" w14:textId="77777777" w:rsidR="008823E4" w:rsidRDefault="0088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1736" w14:textId="77777777" w:rsidR="00CB56A2" w:rsidRDefault="00CB56A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D80C" w14:textId="77777777" w:rsidR="008823E4" w:rsidRDefault="008823E4">
      <w:r>
        <w:separator/>
      </w:r>
    </w:p>
  </w:footnote>
  <w:footnote w:type="continuationSeparator" w:id="0">
    <w:p w14:paraId="6300A6B0" w14:textId="77777777" w:rsidR="008823E4" w:rsidRDefault="0088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778E"/>
    <w:multiLevelType w:val="multilevel"/>
    <w:tmpl w:val="8F5C31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509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A2"/>
    <w:rsid w:val="000D0CB3"/>
    <w:rsid w:val="0012608A"/>
    <w:rsid w:val="001F5388"/>
    <w:rsid w:val="003107A1"/>
    <w:rsid w:val="003E7ADD"/>
    <w:rsid w:val="003F2B90"/>
    <w:rsid w:val="00451138"/>
    <w:rsid w:val="00534F09"/>
    <w:rsid w:val="00604C38"/>
    <w:rsid w:val="00780B7F"/>
    <w:rsid w:val="007A49BD"/>
    <w:rsid w:val="007F1950"/>
    <w:rsid w:val="007F71F8"/>
    <w:rsid w:val="008823E4"/>
    <w:rsid w:val="00902C4D"/>
    <w:rsid w:val="00951F09"/>
    <w:rsid w:val="00A4640C"/>
    <w:rsid w:val="00CB56A2"/>
    <w:rsid w:val="00DD4CAF"/>
    <w:rsid w:val="00E12A04"/>
    <w:rsid w:val="00E60E2A"/>
    <w:rsid w:val="00EA6DE9"/>
    <w:rsid w:val="00EB1EC7"/>
    <w:rsid w:val="00F32F00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A43E9"/>
  <w15:docId w15:val="{0FDFA09C-27CB-44BB-A161-B0D2A8C0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12A0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12A04"/>
  </w:style>
  <w:style w:type="paragraph" w:styleId="a5">
    <w:name w:val="footer"/>
    <w:basedOn w:val="a"/>
    <w:link w:val="a6"/>
    <w:uiPriority w:val="99"/>
    <w:unhideWhenUsed/>
    <w:rsid w:val="00E12A0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12A04"/>
  </w:style>
  <w:style w:type="paragraph" w:styleId="a7">
    <w:name w:val="Balloon Text"/>
    <w:basedOn w:val="a"/>
    <w:link w:val="a8"/>
    <w:uiPriority w:val="99"/>
    <w:semiHidden/>
    <w:unhideWhenUsed/>
    <w:rsid w:val="00E1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2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蔡宜均</cp:lastModifiedBy>
  <cp:revision>6</cp:revision>
  <cp:lastPrinted>2017-03-23T03:27:00Z</cp:lastPrinted>
  <dcterms:created xsi:type="dcterms:W3CDTF">2025-05-02T06:15:00Z</dcterms:created>
  <dcterms:modified xsi:type="dcterms:W3CDTF">2025-05-23T07:25:00Z</dcterms:modified>
</cp:coreProperties>
</file>