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2DD73" w14:textId="2744B85A" w:rsidR="00A3469A" w:rsidRPr="000B4A12" w:rsidRDefault="00A3469A" w:rsidP="00456955">
      <w:pPr>
        <w:snapToGrid w:val="0"/>
        <w:spacing w:line="440" w:lineRule="exact"/>
        <w:ind w:rightChars="-177" w:right="-425"/>
        <w:jc w:val="center"/>
        <w:outlineLvl w:val="0"/>
        <w:rPr>
          <w:rFonts w:ascii="標楷體" w:eastAsia="標楷體" w:hAnsi="標楷體"/>
          <w:b/>
          <w:color w:val="000000"/>
          <w:sz w:val="28"/>
          <w:szCs w:val="28"/>
        </w:rPr>
      </w:pPr>
      <w:r w:rsidRPr="000B4A12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bookmarkStart w:id="0" w:name="_Toc333392928"/>
      <w:bookmarkStart w:id="1" w:name="_Toc367865908"/>
      <w:r w:rsidR="00035A62">
        <w:rPr>
          <w:rFonts w:ascii="標楷體" w:eastAsia="標楷體" w:hAnsi="標楷體" w:hint="eastAsia"/>
          <w:b/>
          <w:color w:val="000000"/>
          <w:sz w:val="28"/>
          <w:szCs w:val="28"/>
        </w:rPr>
        <w:t>6</w:t>
      </w:r>
      <w:r w:rsidR="00965500" w:rsidRPr="000B4A12">
        <w:rPr>
          <w:rFonts w:ascii="標楷體" w:eastAsia="標楷體" w:hAnsi="標楷體"/>
          <w:b/>
          <w:color w:val="000000"/>
          <w:sz w:val="28"/>
          <w:szCs w:val="28"/>
        </w:rPr>
        <w:t>年度</w:t>
      </w:r>
      <w:r w:rsidR="00965500">
        <w:rPr>
          <w:rFonts w:ascii="標楷體" w:eastAsia="標楷體" w:hAnsi="標楷體" w:hint="eastAsia"/>
          <w:b/>
          <w:sz w:val="28"/>
          <w:szCs w:val="28"/>
        </w:rPr>
        <w:t>產業人才投資</w:t>
      </w:r>
      <w:r w:rsidR="00965500" w:rsidRPr="00660760">
        <w:rPr>
          <w:rFonts w:ascii="標楷體" w:eastAsia="標楷體" w:hAnsi="標楷體"/>
          <w:b/>
          <w:sz w:val="28"/>
          <w:szCs w:val="28"/>
        </w:rPr>
        <w:t>計畫招</w:t>
      </w:r>
      <w:r w:rsidR="00965500" w:rsidRPr="00660760">
        <w:rPr>
          <w:rFonts w:ascii="標楷體" w:eastAsia="標楷體" w:hAnsi="標楷體" w:hint="eastAsia"/>
          <w:b/>
          <w:sz w:val="28"/>
          <w:szCs w:val="28"/>
        </w:rPr>
        <w:t>訓</w:t>
      </w:r>
      <w:r w:rsidR="00965500" w:rsidRPr="000B4A12">
        <w:rPr>
          <w:rFonts w:ascii="標楷體" w:eastAsia="標楷體" w:hAnsi="標楷體"/>
          <w:b/>
          <w:color w:val="000000"/>
          <w:sz w:val="28"/>
          <w:szCs w:val="28"/>
        </w:rPr>
        <w:t>簡章</w:t>
      </w:r>
      <w:bookmarkEnd w:id="0"/>
      <w:bookmarkEnd w:id="1"/>
    </w:p>
    <w:tbl>
      <w:tblPr>
        <w:tblW w:w="10773" w:type="dxa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8918"/>
      </w:tblGrid>
      <w:tr w:rsidR="00A3469A" w:rsidRPr="000B4A12" w14:paraId="710B50C3" w14:textId="77777777" w:rsidTr="009A1339"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14:paraId="30F64E49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訓練單位名稱</w:t>
            </w:r>
          </w:p>
        </w:tc>
        <w:tc>
          <w:tcPr>
            <w:tcW w:w="8918" w:type="dxa"/>
            <w:tcBorders>
              <w:bottom w:val="single" w:sz="4" w:space="0" w:color="auto"/>
            </w:tcBorders>
          </w:tcPr>
          <w:p w14:paraId="74260143" w14:textId="568BD267" w:rsidR="00A3469A" w:rsidRPr="000B4A12" w:rsidRDefault="00035A62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35A62">
              <w:rPr>
                <w:rFonts w:ascii="標楷體" w:eastAsia="標楷體" w:hAnsi="標楷體" w:hint="eastAsia"/>
                <w:b/>
                <w:color w:val="000000"/>
              </w:rPr>
              <w:t>中華民國品質學會</w:t>
            </w:r>
          </w:p>
        </w:tc>
      </w:tr>
      <w:tr w:rsidR="00A3469A" w:rsidRPr="000B4A12" w14:paraId="5385E56F" w14:textId="77777777" w:rsidTr="009A1339"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6388F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課程名稱</w:t>
            </w:r>
          </w:p>
        </w:tc>
        <w:tc>
          <w:tcPr>
            <w:tcW w:w="8918" w:type="dxa"/>
            <w:tcBorders>
              <w:top w:val="single" w:sz="4" w:space="0" w:color="auto"/>
              <w:bottom w:val="single" w:sz="4" w:space="0" w:color="auto"/>
            </w:tcBorders>
          </w:tcPr>
          <w:p w14:paraId="07549933" w14:textId="0D998B90" w:rsidR="00A3469A" w:rsidRPr="000B4A12" w:rsidRDefault="00A65B15" w:rsidP="009A133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65B15">
              <w:rPr>
                <w:rFonts w:ascii="標楷體" w:eastAsia="標楷體" w:hAnsi="標楷體" w:hint="eastAsia"/>
                <w:b/>
                <w:color w:val="000000"/>
              </w:rPr>
              <w:t>品質技術訓練班</w:t>
            </w:r>
          </w:p>
        </w:tc>
      </w:tr>
      <w:tr w:rsidR="00A3469A" w:rsidRPr="000B4A12" w14:paraId="2FAB0024" w14:textId="77777777" w:rsidTr="009A1339">
        <w:tc>
          <w:tcPr>
            <w:tcW w:w="1855" w:type="dxa"/>
            <w:tcBorders>
              <w:top w:val="single" w:sz="4" w:space="0" w:color="auto"/>
            </w:tcBorders>
            <w:vAlign w:val="center"/>
          </w:tcPr>
          <w:p w14:paraId="52BFBE19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報名/上課地點</w:t>
            </w:r>
          </w:p>
        </w:tc>
        <w:tc>
          <w:tcPr>
            <w:tcW w:w="8918" w:type="dxa"/>
            <w:tcBorders>
              <w:top w:val="single" w:sz="4" w:space="0" w:color="auto"/>
            </w:tcBorders>
          </w:tcPr>
          <w:p w14:paraId="20EC98B4" w14:textId="731E3E78" w:rsidR="00A3469A" w:rsidRPr="000B4A12" w:rsidRDefault="00A65B15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65B15">
              <w:rPr>
                <w:rFonts w:ascii="標楷體" w:eastAsia="標楷體" w:hAnsi="標楷體" w:hint="eastAsia"/>
                <w:b/>
                <w:color w:val="000000"/>
              </w:rPr>
              <w:t>台北市羅斯福路二段75號9樓</w:t>
            </w:r>
          </w:p>
        </w:tc>
      </w:tr>
      <w:tr w:rsidR="00A3469A" w:rsidRPr="000B4A12" w14:paraId="3A51CDED" w14:textId="77777777" w:rsidTr="009A1339">
        <w:tc>
          <w:tcPr>
            <w:tcW w:w="1855" w:type="dxa"/>
            <w:vAlign w:val="center"/>
          </w:tcPr>
          <w:p w14:paraId="4E313B3F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報名</w:t>
            </w:r>
            <w:r w:rsidRPr="000B4A12">
              <w:rPr>
                <w:rFonts w:ascii="標楷體" w:eastAsia="標楷體" w:hAnsi="標楷體" w:hint="eastAsia"/>
                <w:b/>
                <w:color w:val="000000"/>
              </w:rPr>
              <w:t>方式</w:t>
            </w:r>
          </w:p>
        </w:tc>
        <w:tc>
          <w:tcPr>
            <w:tcW w:w="8918" w:type="dxa"/>
          </w:tcPr>
          <w:p w14:paraId="51BAB561" w14:textId="77777777" w:rsidR="00965500" w:rsidRPr="009A1339" w:rsidRDefault="00965500" w:rsidP="009A1339">
            <w:pPr>
              <w:snapToGrid w:val="0"/>
              <w:spacing w:line="280" w:lineRule="exact"/>
              <w:ind w:leftChars="-50" w:left="-12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A1339">
              <w:rPr>
                <w:rFonts w:ascii="標楷體" w:eastAsia="標楷體" w:hAnsi="標楷體" w:hint="eastAsia"/>
                <w:b/>
                <w:sz w:val="22"/>
                <w:szCs w:val="22"/>
              </w:rPr>
              <w:t>採網路報名</w:t>
            </w:r>
          </w:p>
          <w:p w14:paraId="1460B442" w14:textId="3A21FBFF" w:rsidR="00965500" w:rsidRPr="009A1339" w:rsidRDefault="00965500" w:rsidP="009A1339">
            <w:pPr>
              <w:snapToGrid w:val="0"/>
              <w:spacing w:line="280" w:lineRule="exact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9A1339">
              <w:rPr>
                <w:rFonts w:eastAsia="標楷體" w:hAnsi="標楷體" w:hint="eastAsia"/>
                <w:bCs/>
                <w:color w:val="000000"/>
                <w:sz w:val="22"/>
                <w:szCs w:val="22"/>
              </w:rPr>
              <w:t>1.</w:t>
            </w:r>
            <w:r w:rsidR="003A38C2">
              <w:rPr>
                <w:rFonts w:eastAsia="標楷體" w:hAnsi="標楷體" w:hint="eastAsia"/>
                <w:bCs/>
                <w:color w:val="000000"/>
                <w:sz w:val="22"/>
                <w:szCs w:val="22"/>
              </w:rPr>
              <w:t>即日起</w:t>
            </w:r>
            <w:r w:rsidRPr="009A1339">
              <w:rPr>
                <w:rFonts w:eastAsia="標楷體" w:hAnsi="標楷體"/>
                <w:bCs/>
                <w:color w:val="000000"/>
                <w:sz w:val="22"/>
                <w:szCs w:val="22"/>
              </w:rPr>
              <w:t>請</w:t>
            </w:r>
            <w:r w:rsidRPr="009A1339">
              <w:rPr>
                <w:rFonts w:eastAsia="標楷體" w:hAnsi="標楷體" w:hint="eastAsia"/>
                <w:bCs/>
                <w:color w:val="000000"/>
                <w:sz w:val="22"/>
                <w:szCs w:val="22"/>
              </w:rPr>
              <w:t>先</w:t>
            </w:r>
            <w:r w:rsidRPr="009A1339">
              <w:rPr>
                <w:rFonts w:eastAsia="標楷體" w:hAnsi="標楷體"/>
                <w:bCs/>
                <w:color w:val="000000"/>
                <w:sz w:val="22"/>
                <w:szCs w:val="22"/>
              </w:rPr>
              <w:t>至</w:t>
            </w:r>
            <w:r w:rsidRPr="009A1339">
              <w:rPr>
                <w:rFonts w:eastAsia="標楷體" w:hAnsi="標楷體" w:hint="eastAsia"/>
                <w:bCs/>
                <w:color w:val="000000"/>
                <w:sz w:val="22"/>
                <w:szCs w:val="22"/>
              </w:rPr>
              <w:t>台灣就業通</w:t>
            </w:r>
            <w:r w:rsidR="003A38C2" w:rsidRPr="009A1339">
              <w:rPr>
                <w:rFonts w:eastAsia="標楷體" w:hint="eastAsia"/>
                <w:bCs/>
                <w:color w:val="000000"/>
                <w:sz w:val="22"/>
                <w:szCs w:val="22"/>
              </w:rPr>
              <w:t>加入會員</w:t>
            </w:r>
            <w:r w:rsidRPr="009A1339">
              <w:rPr>
                <w:rFonts w:eastAsia="標楷體" w:hAnsi="標楷體" w:hint="eastAsia"/>
                <w:bCs/>
                <w:color w:val="000000"/>
                <w:sz w:val="22"/>
                <w:szCs w:val="22"/>
              </w:rPr>
              <w:t>：</w:t>
            </w:r>
            <w:r w:rsidRPr="009A1339">
              <w:rPr>
                <w:rFonts w:eastAsia="標楷體"/>
                <w:bCs/>
                <w:color w:val="000000"/>
                <w:sz w:val="22"/>
                <w:szCs w:val="22"/>
              </w:rPr>
              <w:t>http://www.taiwanjobs.gov.tw/Internet/index/index.aspx</w:t>
            </w:r>
            <w:r w:rsidRPr="009A1339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</w:p>
          <w:p w14:paraId="7E4F1126" w14:textId="76EBCDA1" w:rsidR="00A3469A" w:rsidRPr="000B4A12" w:rsidRDefault="009A1339" w:rsidP="003A38C2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9A1339">
              <w:rPr>
                <w:rFonts w:eastAsia="標楷體" w:hint="eastAsia"/>
                <w:bCs/>
                <w:color w:val="000000"/>
                <w:sz w:val="22"/>
                <w:szCs w:val="22"/>
              </w:rPr>
              <w:t>2.</w:t>
            </w:r>
            <w:r w:rsidR="00965500" w:rsidRPr="009A1339">
              <w:rPr>
                <w:rFonts w:eastAsia="標楷體" w:hint="eastAsia"/>
                <w:bCs/>
                <w:color w:val="000000"/>
                <w:sz w:val="22"/>
                <w:szCs w:val="22"/>
              </w:rPr>
              <w:t>再至</w:t>
            </w:r>
            <w:r w:rsidR="00965500" w:rsidRPr="009A1339">
              <w:rPr>
                <w:rFonts w:eastAsia="標楷體" w:hAnsi="標楷體" w:hint="eastAsia"/>
                <w:bCs/>
                <w:color w:val="000000"/>
                <w:sz w:val="22"/>
                <w:szCs w:val="22"/>
              </w:rPr>
              <w:t>產業人才</w:t>
            </w:r>
            <w:r w:rsidR="00965500" w:rsidRPr="009A1339">
              <w:rPr>
                <w:rFonts w:eastAsia="標楷體" w:hint="eastAsia"/>
                <w:bCs/>
                <w:color w:val="000000"/>
                <w:sz w:val="22"/>
                <w:szCs w:val="22"/>
              </w:rPr>
              <w:t>投資方案網</w:t>
            </w:r>
            <w:r w:rsidR="003A38C2" w:rsidRPr="009A1339">
              <w:rPr>
                <w:rFonts w:eastAsia="標楷體" w:hint="eastAsia"/>
                <w:bCs/>
                <w:color w:val="000000"/>
                <w:sz w:val="22"/>
                <w:szCs w:val="22"/>
              </w:rPr>
              <w:t>報名</w:t>
            </w:r>
            <w:r w:rsidR="00965500" w:rsidRPr="009A1339">
              <w:rPr>
                <w:rFonts w:eastAsia="標楷體" w:hint="eastAsia"/>
                <w:bCs/>
                <w:color w:val="000000"/>
                <w:sz w:val="22"/>
                <w:szCs w:val="22"/>
              </w:rPr>
              <w:t>：</w:t>
            </w:r>
            <w:r w:rsidR="00965500" w:rsidRPr="009A1339">
              <w:rPr>
                <w:rFonts w:eastAsia="標楷體"/>
                <w:bCs/>
                <w:color w:val="000000"/>
                <w:sz w:val="22"/>
                <w:szCs w:val="22"/>
              </w:rPr>
              <w:t>http://tims.etraining.gov.tw/timsonline/index.aspx</w:t>
            </w:r>
            <w:r w:rsidR="00965500" w:rsidRPr="009A1339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A3469A" w:rsidRPr="000B4A12" w14:paraId="54F52273" w14:textId="77777777" w:rsidTr="009A1339">
        <w:tc>
          <w:tcPr>
            <w:tcW w:w="1855" w:type="dxa"/>
            <w:vAlign w:val="center"/>
          </w:tcPr>
          <w:p w14:paraId="6F55BEF5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訓練目標</w:t>
            </w:r>
          </w:p>
        </w:tc>
        <w:tc>
          <w:tcPr>
            <w:tcW w:w="8918" w:type="dxa"/>
            <w:vAlign w:val="center"/>
          </w:tcPr>
          <w:p w14:paraId="65C4ACA8" w14:textId="77E4A04D" w:rsidR="00560128" w:rsidRPr="009A1339" w:rsidRDefault="00560128" w:rsidP="009A1339">
            <w:pPr>
              <w:pStyle w:val="ab"/>
              <w:numPr>
                <w:ilvl w:val="0"/>
                <w:numId w:val="3"/>
              </w:numPr>
              <w:snapToGrid w:val="0"/>
              <w:spacing w:line="280" w:lineRule="exact"/>
              <w:ind w:leftChars="0" w:left="305" w:hanging="305"/>
              <w:jc w:val="both"/>
              <w:rPr>
                <w:rFonts w:ascii="標楷體" w:eastAsia="標楷體" w:hAnsi="標楷體"/>
                <w:color w:val="000000"/>
              </w:rPr>
            </w:pPr>
            <w:r w:rsidRPr="009A1339">
              <w:rPr>
                <w:rFonts w:ascii="標楷體" w:eastAsia="標楷體" w:hAnsi="標楷體" w:hint="eastAsia"/>
                <w:color w:val="000000"/>
              </w:rPr>
              <w:t>任何產品均有品質上的要求，任一產業都有品質管制工作之需要，如何運用統計數據、量數、機率分配、管制圖及品質手法等，符合產業界品管實務需求與應用。</w:t>
            </w:r>
          </w:p>
          <w:p w14:paraId="478BB03E" w14:textId="5C842507" w:rsidR="00A3469A" w:rsidRPr="000B4A12" w:rsidRDefault="00560128" w:rsidP="009A1339">
            <w:pPr>
              <w:pStyle w:val="ab"/>
              <w:numPr>
                <w:ilvl w:val="0"/>
                <w:numId w:val="3"/>
              </w:numPr>
              <w:snapToGrid w:val="0"/>
              <w:spacing w:line="280" w:lineRule="exact"/>
              <w:ind w:leftChars="0" w:left="305" w:hanging="305"/>
              <w:jc w:val="both"/>
              <w:rPr>
                <w:rFonts w:ascii="標楷體" w:eastAsia="標楷體" w:hAnsi="標楷體"/>
                <w:color w:val="000000"/>
              </w:rPr>
            </w:pPr>
            <w:r w:rsidRPr="00560128">
              <w:rPr>
                <w:rFonts w:ascii="標楷體" w:eastAsia="標楷體" w:hAnsi="標楷體" w:hint="eastAsia"/>
                <w:color w:val="000000"/>
              </w:rPr>
              <w:t>本課程可供各產業品管實務(或對品管有興趣)、研發及主管人員完整學習正確且符合產業特性之品質管理技術學能。</w:t>
            </w:r>
          </w:p>
        </w:tc>
      </w:tr>
      <w:tr w:rsidR="00A3469A" w:rsidRPr="000B4A12" w14:paraId="07912F8A" w14:textId="77777777" w:rsidTr="009A1339">
        <w:tc>
          <w:tcPr>
            <w:tcW w:w="1855" w:type="dxa"/>
            <w:vAlign w:val="center"/>
          </w:tcPr>
          <w:p w14:paraId="5B376D24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課程內容大綱</w:t>
            </w:r>
            <w:r w:rsidRPr="000B4A12">
              <w:rPr>
                <w:rFonts w:ascii="標楷體" w:eastAsia="標楷體" w:hAnsi="標楷體"/>
                <w:b/>
                <w:color w:val="000000"/>
              </w:rPr>
              <w:br/>
              <w:t>及時數</w:t>
            </w:r>
          </w:p>
        </w:tc>
        <w:tc>
          <w:tcPr>
            <w:tcW w:w="8918" w:type="dxa"/>
            <w:vAlign w:val="center"/>
          </w:tcPr>
          <w:p w14:paraId="6B7112F9" w14:textId="49601E84" w:rsidR="003A38C2" w:rsidRPr="003A38C2" w:rsidRDefault="003A38C2" w:rsidP="003A38C2">
            <w:pPr>
              <w:pStyle w:val="ab"/>
              <w:numPr>
                <w:ilvl w:val="0"/>
                <w:numId w:val="9"/>
              </w:numPr>
              <w:snapToGrid w:val="0"/>
              <w:spacing w:line="280" w:lineRule="exact"/>
              <w:ind w:leftChars="0" w:right="12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3A38C2">
              <w:rPr>
                <w:rFonts w:ascii="標楷體" w:eastAsia="標楷體" w:hAnsi="標楷體" w:hint="eastAsia"/>
                <w:bCs/>
                <w:color w:val="000000"/>
              </w:rPr>
              <w:t>品質基本概念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(3小時)</w:t>
            </w:r>
          </w:p>
          <w:p w14:paraId="7AAE07B1" w14:textId="1DED82D1" w:rsidR="003A38C2" w:rsidRPr="003A38C2" w:rsidRDefault="003A38C2" w:rsidP="003A38C2">
            <w:pPr>
              <w:pStyle w:val="ab"/>
              <w:numPr>
                <w:ilvl w:val="0"/>
                <w:numId w:val="9"/>
              </w:numPr>
              <w:snapToGrid w:val="0"/>
              <w:spacing w:line="280" w:lineRule="exact"/>
              <w:ind w:leftChars="0" w:right="12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3A38C2">
              <w:rPr>
                <w:rFonts w:ascii="標楷體" w:eastAsia="標楷體" w:hAnsi="標楷體" w:hint="eastAsia"/>
                <w:bCs/>
                <w:color w:val="000000"/>
              </w:rPr>
              <w:t>ISO 9001系列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(3小時)</w:t>
            </w:r>
          </w:p>
          <w:p w14:paraId="39A3D17D" w14:textId="0169FA94" w:rsidR="003A38C2" w:rsidRPr="003A38C2" w:rsidRDefault="003A38C2" w:rsidP="003A38C2">
            <w:pPr>
              <w:snapToGrid w:val="0"/>
              <w:spacing w:line="280" w:lineRule="exact"/>
              <w:ind w:right="12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3A38C2">
              <w:rPr>
                <w:rFonts w:ascii="標楷體" w:eastAsia="標楷體" w:hAnsi="標楷體" w:hint="eastAsia"/>
                <w:bCs/>
                <w:color w:val="000000"/>
              </w:rPr>
              <w:t xml:space="preserve">　　ISO 9001:2015系列(CNS  12681系列)品質管理系統說明。</w:t>
            </w:r>
          </w:p>
          <w:p w14:paraId="1BBC3F28" w14:textId="76403B74" w:rsidR="003A38C2" w:rsidRPr="003A38C2" w:rsidRDefault="003A38C2" w:rsidP="003A38C2">
            <w:pPr>
              <w:pStyle w:val="ab"/>
              <w:numPr>
                <w:ilvl w:val="0"/>
                <w:numId w:val="9"/>
              </w:numPr>
              <w:snapToGrid w:val="0"/>
              <w:spacing w:line="280" w:lineRule="exact"/>
              <w:ind w:leftChars="0" w:right="12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品管</w:t>
            </w:r>
            <w:r w:rsidRPr="003A38C2">
              <w:rPr>
                <w:rFonts w:ascii="標楷體" w:eastAsia="標楷體" w:hAnsi="標楷體" w:hint="eastAsia"/>
                <w:bCs/>
                <w:color w:val="000000"/>
              </w:rPr>
              <w:t>統計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(15小時)</w:t>
            </w:r>
          </w:p>
          <w:p w14:paraId="1FCF9D7A" w14:textId="270F8BC8" w:rsidR="003A38C2" w:rsidRPr="003A38C2" w:rsidRDefault="003A38C2" w:rsidP="003A38C2">
            <w:pPr>
              <w:pStyle w:val="ab"/>
              <w:numPr>
                <w:ilvl w:val="0"/>
                <w:numId w:val="10"/>
              </w:numPr>
              <w:snapToGrid w:val="0"/>
              <w:spacing w:line="280" w:lineRule="exact"/>
              <w:ind w:leftChars="0" w:right="12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3A38C2">
              <w:rPr>
                <w:rFonts w:ascii="標楷體" w:eastAsia="標楷體" w:hAnsi="標楷體" w:hint="eastAsia"/>
                <w:bCs/>
                <w:color w:val="000000"/>
              </w:rPr>
              <w:t>數據的搜集與整理：數據的分類、群體與樣本、數據整理的步驟、數據整埋的方法</w:t>
            </w:r>
          </w:p>
          <w:p w14:paraId="7AD910C8" w14:textId="2E6EBEDD" w:rsidR="003A38C2" w:rsidRPr="003A38C2" w:rsidRDefault="003A38C2" w:rsidP="003A38C2">
            <w:pPr>
              <w:pStyle w:val="ab"/>
              <w:numPr>
                <w:ilvl w:val="0"/>
                <w:numId w:val="10"/>
              </w:numPr>
              <w:snapToGrid w:val="0"/>
              <w:spacing w:line="280" w:lineRule="exact"/>
              <w:ind w:leftChars="0" w:right="12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3A38C2">
              <w:rPr>
                <w:rFonts w:ascii="標楷體" w:eastAsia="標楷體" w:hAnsi="標楷體" w:hint="eastAsia"/>
                <w:bCs/>
                <w:color w:val="000000"/>
              </w:rPr>
              <w:t>直方圖：次數分配、直方圖的運用</w:t>
            </w:r>
          </w:p>
          <w:p w14:paraId="10A48C4D" w14:textId="77777777" w:rsidR="003A38C2" w:rsidRDefault="003A38C2" w:rsidP="003A38C2">
            <w:pPr>
              <w:pStyle w:val="ab"/>
              <w:numPr>
                <w:ilvl w:val="0"/>
                <w:numId w:val="10"/>
              </w:numPr>
              <w:snapToGrid w:val="0"/>
              <w:spacing w:line="280" w:lineRule="exact"/>
              <w:ind w:leftChars="0" w:right="12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3A38C2">
              <w:rPr>
                <w:rFonts w:ascii="標楷體" w:eastAsia="標楷體" w:hAnsi="標楷體" w:hint="eastAsia"/>
                <w:bCs/>
                <w:color w:val="000000"/>
              </w:rPr>
              <w:t>基本統計量數：平均數與標準差、已分組數據的平均數與標準差</w:t>
            </w:r>
          </w:p>
          <w:p w14:paraId="7EFA1B8C" w14:textId="13A719FA" w:rsidR="003A38C2" w:rsidRPr="003A38C2" w:rsidRDefault="003A38C2" w:rsidP="003A38C2">
            <w:pPr>
              <w:pStyle w:val="ab"/>
              <w:numPr>
                <w:ilvl w:val="0"/>
                <w:numId w:val="10"/>
              </w:numPr>
              <w:snapToGrid w:val="0"/>
              <w:spacing w:line="280" w:lineRule="exact"/>
              <w:ind w:leftChars="0" w:right="12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3A38C2">
              <w:rPr>
                <w:rFonts w:ascii="標楷體" w:eastAsia="標楷體" w:hAnsi="標楷體" w:hint="eastAsia"/>
                <w:bCs/>
                <w:color w:val="000000"/>
              </w:rPr>
              <w:t>機率簡述：機率的定義與定理、條件機率與獨立事件</w:t>
            </w:r>
          </w:p>
          <w:p w14:paraId="5BFFD41A" w14:textId="618B5466" w:rsidR="003A38C2" w:rsidRPr="003A38C2" w:rsidRDefault="003A38C2" w:rsidP="003A38C2">
            <w:pPr>
              <w:pStyle w:val="ab"/>
              <w:numPr>
                <w:ilvl w:val="0"/>
                <w:numId w:val="10"/>
              </w:numPr>
              <w:snapToGrid w:val="0"/>
              <w:spacing w:line="280" w:lineRule="exact"/>
              <w:ind w:leftChars="0" w:right="12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3A38C2">
              <w:rPr>
                <w:rFonts w:ascii="標楷體" w:eastAsia="標楷體" w:hAnsi="標楷體" w:hint="eastAsia"/>
                <w:bCs/>
                <w:color w:val="000000"/>
              </w:rPr>
              <w:t>重要機率分配：超幾何分配、二項分配、卜瓦松分配、常態分配</w:t>
            </w:r>
          </w:p>
          <w:p w14:paraId="4205A128" w14:textId="77777777" w:rsidR="00463E47" w:rsidRDefault="003A38C2" w:rsidP="003A38C2">
            <w:pPr>
              <w:pStyle w:val="ab"/>
              <w:numPr>
                <w:ilvl w:val="0"/>
                <w:numId w:val="10"/>
              </w:numPr>
              <w:snapToGrid w:val="0"/>
              <w:spacing w:line="280" w:lineRule="exact"/>
              <w:ind w:leftChars="0" w:right="12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3A38C2">
              <w:rPr>
                <w:rFonts w:ascii="標楷體" w:eastAsia="標楷體" w:hAnsi="標楷體" w:hint="eastAsia"/>
                <w:bCs/>
                <w:color w:val="000000"/>
              </w:rPr>
              <w:t>統計量分配：統計量</w:t>
            </w:r>
            <w:r w:rsidRPr="003A38C2">
              <w:rPr>
                <w:rFonts w:ascii="標楷體" w:eastAsia="標楷體" w:hAnsi="標楷體"/>
                <w:bCs/>
                <w:color w:val="000000"/>
              </w:rPr>
              <w:t>x ̅</w:t>
            </w:r>
            <w:r w:rsidRPr="003A38C2">
              <w:rPr>
                <w:rFonts w:ascii="標楷體" w:eastAsia="標楷體" w:hAnsi="標楷體" w:hint="eastAsia"/>
                <w:bCs/>
                <w:color w:val="000000"/>
              </w:rPr>
              <w:t>之分配、</w:t>
            </w:r>
            <w:r w:rsidRPr="003A38C2">
              <w:rPr>
                <w:rFonts w:ascii="標楷體" w:eastAsia="標楷體" w:hAnsi="標楷體"/>
                <w:bCs/>
                <w:color w:val="000000"/>
              </w:rPr>
              <w:t>S</w:t>
            </w:r>
            <w:r w:rsidRPr="003A38C2">
              <w:rPr>
                <w:rFonts w:ascii="標楷體" w:eastAsia="標楷體" w:hAnsi="標楷體" w:hint="eastAsia"/>
                <w:bCs/>
                <w:color w:val="000000"/>
              </w:rPr>
              <w:t>分配、</w:t>
            </w:r>
            <w:r w:rsidRPr="003A38C2">
              <w:rPr>
                <w:rFonts w:ascii="標楷體" w:eastAsia="標楷體" w:hAnsi="標楷體"/>
                <w:bCs/>
                <w:color w:val="000000"/>
              </w:rPr>
              <w:t>x ̃</w:t>
            </w:r>
            <w:r w:rsidRPr="003A38C2">
              <w:rPr>
                <w:rFonts w:ascii="標楷體" w:eastAsia="標楷體" w:hAnsi="標楷體" w:hint="eastAsia"/>
                <w:bCs/>
                <w:color w:val="000000"/>
              </w:rPr>
              <w:t>分配、</w:t>
            </w:r>
            <w:r w:rsidRPr="003A38C2">
              <w:rPr>
                <w:rFonts w:ascii="標楷體" w:eastAsia="標楷體" w:hAnsi="標楷體"/>
                <w:bCs/>
                <w:color w:val="000000"/>
              </w:rPr>
              <w:t>R</w:t>
            </w:r>
            <w:r w:rsidRPr="003A38C2">
              <w:rPr>
                <w:rFonts w:ascii="標楷體" w:eastAsia="標楷體" w:hAnsi="標楷體" w:hint="eastAsia"/>
                <w:bCs/>
                <w:color w:val="000000"/>
              </w:rPr>
              <w:t>分配</w:t>
            </w:r>
          </w:p>
          <w:p w14:paraId="5E5B2152" w14:textId="709AE5A3" w:rsidR="003A38C2" w:rsidRDefault="003A38C2" w:rsidP="003A38C2">
            <w:pPr>
              <w:pStyle w:val="ab"/>
              <w:numPr>
                <w:ilvl w:val="0"/>
                <w:numId w:val="9"/>
              </w:numPr>
              <w:snapToGrid w:val="0"/>
              <w:spacing w:line="280" w:lineRule="exact"/>
              <w:ind w:leftChars="0" w:right="12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3A38C2">
              <w:rPr>
                <w:rFonts w:ascii="標楷體" w:eastAsia="標楷體" w:hAnsi="標楷體" w:hint="eastAsia"/>
                <w:bCs/>
                <w:color w:val="000000"/>
              </w:rPr>
              <w:t>管制圖與製程管制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(12小時)</w:t>
            </w:r>
          </w:p>
          <w:p w14:paraId="14830E6F" w14:textId="77777777" w:rsidR="003A38C2" w:rsidRPr="003A38C2" w:rsidRDefault="003A38C2" w:rsidP="003A38C2">
            <w:pPr>
              <w:pStyle w:val="ab"/>
              <w:numPr>
                <w:ilvl w:val="0"/>
                <w:numId w:val="11"/>
              </w:numPr>
              <w:snapToGrid w:val="0"/>
              <w:spacing w:line="280" w:lineRule="exact"/>
              <w:ind w:leftChars="0" w:left="447" w:right="12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3A38C2">
              <w:rPr>
                <w:rFonts w:ascii="標楷體" w:eastAsia="標楷體" w:hAnsi="標楷體" w:hint="eastAsia"/>
                <w:bCs/>
                <w:color w:val="000000"/>
              </w:rPr>
              <w:t>管制圖的基本認識歷史</w:t>
            </w:r>
          </w:p>
          <w:p w14:paraId="02CD826F" w14:textId="3D573F97" w:rsidR="003A38C2" w:rsidRPr="003A38C2" w:rsidRDefault="003A38C2" w:rsidP="003A38C2">
            <w:pPr>
              <w:pStyle w:val="ab"/>
              <w:numPr>
                <w:ilvl w:val="0"/>
                <w:numId w:val="11"/>
              </w:numPr>
              <w:snapToGrid w:val="0"/>
              <w:spacing w:line="280" w:lineRule="exact"/>
              <w:ind w:leftChars="0" w:left="447" w:right="12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3A38C2">
              <w:rPr>
                <w:rFonts w:ascii="標楷體" w:eastAsia="標楷體" w:hAnsi="標楷體" w:hint="eastAsia"/>
                <w:bCs/>
                <w:color w:val="000000"/>
              </w:rPr>
              <w:t>管制圖的原理</w:t>
            </w:r>
          </w:p>
          <w:p w14:paraId="21118217" w14:textId="572F6749" w:rsidR="003A38C2" w:rsidRPr="003A38C2" w:rsidRDefault="003A38C2" w:rsidP="003A38C2">
            <w:pPr>
              <w:pStyle w:val="ab"/>
              <w:numPr>
                <w:ilvl w:val="0"/>
                <w:numId w:val="11"/>
              </w:numPr>
              <w:snapToGrid w:val="0"/>
              <w:spacing w:line="280" w:lineRule="exact"/>
              <w:ind w:leftChars="0" w:left="447" w:right="12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3A38C2">
              <w:rPr>
                <w:rFonts w:ascii="標楷體" w:eastAsia="標楷體" w:hAnsi="標楷體" w:hint="eastAsia"/>
                <w:bCs/>
                <w:color w:val="000000"/>
              </w:rPr>
              <w:t>管制圖之種類</w:t>
            </w:r>
          </w:p>
          <w:p w14:paraId="37B874D0" w14:textId="509A36C8" w:rsidR="003A38C2" w:rsidRPr="003A38C2" w:rsidRDefault="003A38C2" w:rsidP="003A38C2">
            <w:pPr>
              <w:pStyle w:val="ab"/>
              <w:numPr>
                <w:ilvl w:val="0"/>
                <w:numId w:val="12"/>
              </w:numPr>
              <w:snapToGrid w:val="0"/>
              <w:spacing w:line="280" w:lineRule="exact"/>
              <w:ind w:leftChars="0" w:left="447" w:right="124" w:hanging="338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3A38C2">
              <w:rPr>
                <w:rFonts w:ascii="標楷體" w:eastAsia="標楷體" w:hAnsi="標楷體" w:hint="eastAsia"/>
                <w:bCs/>
                <w:color w:val="000000"/>
              </w:rPr>
              <w:t>計量值管制圖：平均值與全距管制圖、個別值與移動全距管制圖</w:t>
            </w:r>
          </w:p>
          <w:p w14:paraId="3A6632D8" w14:textId="473479A3" w:rsidR="003A38C2" w:rsidRPr="003A38C2" w:rsidRDefault="003A38C2" w:rsidP="003A38C2">
            <w:pPr>
              <w:pStyle w:val="ab"/>
              <w:numPr>
                <w:ilvl w:val="0"/>
                <w:numId w:val="12"/>
              </w:numPr>
              <w:snapToGrid w:val="0"/>
              <w:spacing w:line="280" w:lineRule="exact"/>
              <w:ind w:leftChars="0" w:left="447" w:right="124" w:hanging="338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3A38C2">
              <w:rPr>
                <w:rFonts w:ascii="標楷體" w:eastAsia="標楷體" w:hAnsi="標楷體" w:hint="eastAsia"/>
                <w:bCs/>
                <w:color w:val="000000"/>
              </w:rPr>
              <w:t>計數值管制圖：不良率管制圖、缺點數管制圖</w:t>
            </w:r>
          </w:p>
          <w:p w14:paraId="7DB955CB" w14:textId="3500BF02" w:rsidR="003A38C2" w:rsidRPr="003A38C2" w:rsidRDefault="003A38C2" w:rsidP="003A38C2">
            <w:pPr>
              <w:pStyle w:val="ab"/>
              <w:numPr>
                <w:ilvl w:val="0"/>
                <w:numId w:val="11"/>
              </w:numPr>
              <w:snapToGrid w:val="0"/>
              <w:spacing w:line="280" w:lineRule="exact"/>
              <w:ind w:leftChars="0" w:left="447" w:right="12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3A38C2">
              <w:rPr>
                <w:rFonts w:ascii="標楷體" w:eastAsia="標楷體" w:hAnsi="標楷體" w:hint="eastAsia"/>
                <w:bCs/>
                <w:color w:val="000000"/>
              </w:rPr>
              <w:t>管制圖之繪製法</w:t>
            </w:r>
          </w:p>
          <w:p w14:paraId="5DF8FC3C" w14:textId="32A7C412" w:rsidR="003A38C2" w:rsidRPr="003A38C2" w:rsidRDefault="003A38C2" w:rsidP="003A38C2">
            <w:pPr>
              <w:pStyle w:val="ab"/>
              <w:numPr>
                <w:ilvl w:val="0"/>
                <w:numId w:val="11"/>
              </w:numPr>
              <w:snapToGrid w:val="0"/>
              <w:spacing w:line="280" w:lineRule="exact"/>
              <w:ind w:leftChars="0" w:left="447" w:right="12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3A38C2">
              <w:rPr>
                <w:rFonts w:ascii="標楷體" w:eastAsia="標楷體" w:hAnsi="標楷體" w:hint="eastAsia"/>
                <w:bCs/>
                <w:color w:val="000000"/>
              </w:rPr>
              <w:t>製程管制之意義與需用之文件</w:t>
            </w:r>
          </w:p>
          <w:p w14:paraId="33F16D27" w14:textId="17784EA5" w:rsidR="003A38C2" w:rsidRPr="003A38C2" w:rsidRDefault="003A38C2" w:rsidP="003A38C2">
            <w:pPr>
              <w:pStyle w:val="ab"/>
              <w:numPr>
                <w:ilvl w:val="0"/>
                <w:numId w:val="11"/>
              </w:numPr>
              <w:snapToGrid w:val="0"/>
              <w:spacing w:line="280" w:lineRule="exact"/>
              <w:ind w:leftChars="0" w:left="447" w:right="12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3A38C2">
              <w:rPr>
                <w:rFonts w:ascii="標楷體" w:eastAsia="標楷體" w:hAnsi="標楷體" w:hint="eastAsia"/>
                <w:bCs/>
                <w:color w:val="000000"/>
              </w:rPr>
              <w:t>常用之品管技巧</w:t>
            </w:r>
          </w:p>
          <w:p w14:paraId="4FF54576" w14:textId="76AF7463" w:rsidR="003A38C2" w:rsidRPr="003A38C2" w:rsidRDefault="003A38C2" w:rsidP="003A38C2">
            <w:pPr>
              <w:pStyle w:val="ab"/>
              <w:numPr>
                <w:ilvl w:val="0"/>
                <w:numId w:val="11"/>
              </w:numPr>
              <w:snapToGrid w:val="0"/>
              <w:spacing w:line="280" w:lineRule="exact"/>
              <w:ind w:leftChars="0" w:left="447" w:right="12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3A38C2">
              <w:rPr>
                <w:rFonts w:ascii="標楷體" w:eastAsia="標楷體" w:hAnsi="標楷體" w:hint="eastAsia"/>
                <w:bCs/>
                <w:color w:val="000000"/>
              </w:rPr>
              <w:t>製程管制作業之階段與分組</w:t>
            </w:r>
          </w:p>
          <w:p w14:paraId="0F76A6F9" w14:textId="569FC04E" w:rsidR="003A38C2" w:rsidRPr="003A38C2" w:rsidRDefault="003A38C2" w:rsidP="003A38C2">
            <w:pPr>
              <w:pStyle w:val="ab"/>
              <w:numPr>
                <w:ilvl w:val="0"/>
                <w:numId w:val="11"/>
              </w:numPr>
              <w:snapToGrid w:val="0"/>
              <w:spacing w:line="280" w:lineRule="exact"/>
              <w:ind w:leftChars="0" w:left="447" w:right="12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3A38C2">
              <w:rPr>
                <w:rFonts w:ascii="標楷體" w:eastAsia="標楷體" w:hAnsi="標楷體" w:hint="eastAsia"/>
                <w:bCs/>
                <w:color w:val="000000"/>
              </w:rPr>
              <w:t>異常處理</w:t>
            </w:r>
          </w:p>
          <w:p w14:paraId="55F04F89" w14:textId="4AB31D03" w:rsidR="003A38C2" w:rsidRPr="003A38C2" w:rsidRDefault="003A38C2" w:rsidP="003A38C2">
            <w:pPr>
              <w:pStyle w:val="ab"/>
              <w:numPr>
                <w:ilvl w:val="0"/>
                <w:numId w:val="11"/>
              </w:numPr>
              <w:snapToGrid w:val="0"/>
              <w:spacing w:line="280" w:lineRule="exact"/>
              <w:ind w:leftChars="0" w:left="447" w:right="12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3A38C2">
              <w:rPr>
                <w:rFonts w:ascii="標楷體" w:eastAsia="標楷體" w:hAnsi="標楷體" w:hint="eastAsia"/>
                <w:bCs/>
                <w:color w:val="000000"/>
              </w:rPr>
              <w:t>資料整理及應用</w:t>
            </w:r>
          </w:p>
          <w:p w14:paraId="7F2813A2" w14:textId="6F07353E" w:rsidR="003A38C2" w:rsidRPr="003A38C2" w:rsidRDefault="003A38C2" w:rsidP="003A38C2">
            <w:pPr>
              <w:pStyle w:val="ab"/>
              <w:numPr>
                <w:ilvl w:val="0"/>
                <w:numId w:val="11"/>
              </w:numPr>
              <w:snapToGrid w:val="0"/>
              <w:spacing w:line="280" w:lineRule="exact"/>
              <w:ind w:leftChars="0" w:left="447" w:right="12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3A38C2">
              <w:rPr>
                <w:rFonts w:ascii="標楷體" w:eastAsia="標楷體" w:hAnsi="標楷體" w:hint="eastAsia"/>
                <w:bCs/>
                <w:color w:val="000000"/>
              </w:rPr>
              <w:t>製程能力研究與評價方法</w:t>
            </w:r>
          </w:p>
          <w:p w14:paraId="70550983" w14:textId="77777777" w:rsidR="003A38C2" w:rsidRDefault="003A38C2" w:rsidP="003A38C2">
            <w:pPr>
              <w:pStyle w:val="ab"/>
              <w:numPr>
                <w:ilvl w:val="0"/>
                <w:numId w:val="11"/>
              </w:numPr>
              <w:snapToGrid w:val="0"/>
              <w:spacing w:line="280" w:lineRule="exact"/>
              <w:ind w:leftChars="0" w:left="447" w:right="12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3A38C2">
              <w:rPr>
                <w:rFonts w:ascii="標楷體" w:eastAsia="標楷體" w:hAnsi="標楷體" w:hint="eastAsia"/>
                <w:bCs/>
                <w:color w:val="000000"/>
              </w:rPr>
              <w:t>實施製程管制效益</w:t>
            </w:r>
          </w:p>
          <w:p w14:paraId="66C1F78C" w14:textId="0DCD386F" w:rsidR="003A38C2" w:rsidRPr="003A38C2" w:rsidRDefault="003A38C2" w:rsidP="003A38C2">
            <w:pPr>
              <w:pStyle w:val="ab"/>
              <w:numPr>
                <w:ilvl w:val="0"/>
                <w:numId w:val="9"/>
              </w:numPr>
              <w:snapToGrid w:val="0"/>
              <w:spacing w:line="280" w:lineRule="exact"/>
              <w:ind w:leftChars="0" w:right="12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3A38C2">
              <w:rPr>
                <w:rFonts w:ascii="標楷體" w:eastAsia="標楷體" w:hAnsi="標楷體" w:hint="eastAsia"/>
                <w:bCs/>
                <w:color w:val="000000"/>
              </w:rPr>
              <w:t>品質七手法(3小時)</w:t>
            </w:r>
          </w:p>
          <w:p w14:paraId="14FAA543" w14:textId="77777777" w:rsidR="003A38C2" w:rsidRDefault="003A38C2" w:rsidP="003A38C2">
            <w:pPr>
              <w:pStyle w:val="ab"/>
              <w:snapToGrid w:val="0"/>
              <w:spacing w:line="280" w:lineRule="exact"/>
              <w:ind w:leftChars="0" w:right="12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3A38C2">
              <w:rPr>
                <w:rFonts w:ascii="標楷體" w:eastAsia="標楷體" w:hAnsi="標楷體" w:hint="eastAsia"/>
                <w:bCs/>
                <w:color w:val="000000"/>
              </w:rPr>
              <w:t>直方圖、特性要因圖、檢核表、層別法、散佈圖之介紹與應用</w:t>
            </w:r>
          </w:p>
          <w:p w14:paraId="475812F3" w14:textId="03F5D66D" w:rsidR="003A38C2" w:rsidRPr="003A38C2" w:rsidRDefault="003A38C2" w:rsidP="005658AA">
            <w:pPr>
              <w:pStyle w:val="ab"/>
              <w:numPr>
                <w:ilvl w:val="0"/>
                <w:numId w:val="9"/>
              </w:numPr>
              <w:snapToGrid w:val="0"/>
              <w:spacing w:line="280" w:lineRule="exact"/>
              <w:ind w:leftChars="0" w:right="12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3A38C2">
              <w:rPr>
                <w:rFonts w:ascii="標楷體" w:eastAsia="標楷體" w:hAnsi="標楷體" w:hint="eastAsia"/>
                <w:bCs/>
                <w:color w:val="000000"/>
              </w:rPr>
              <w:t>抽樣方法</w:t>
            </w:r>
            <w:r w:rsidR="005658AA" w:rsidRPr="005658AA">
              <w:rPr>
                <w:rFonts w:ascii="標楷體" w:eastAsia="標楷體" w:hAnsi="標楷體" w:hint="eastAsia"/>
                <w:bCs/>
                <w:color w:val="000000"/>
              </w:rPr>
              <w:t>(12小時)</w:t>
            </w:r>
          </w:p>
          <w:p w14:paraId="41853D55" w14:textId="0342B82A" w:rsidR="003A38C2" w:rsidRPr="003A38C2" w:rsidRDefault="003A38C2" w:rsidP="003A38C2">
            <w:pPr>
              <w:pStyle w:val="ab"/>
              <w:numPr>
                <w:ilvl w:val="0"/>
                <w:numId w:val="14"/>
              </w:numPr>
              <w:snapToGrid w:val="0"/>
              <w:spacing w:line="280" w:lineRule="exact"/>
              <w:ind w:leftChars="0" w:left="508" w:right="124" w:hanging="508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3A38C2">
              <w:rPr>
                <w:rFonts w:ascii="標楷體" w:eastAsia="標楷體" w:hAnsi="標楷體" w:hint="eastAsia"/>
                <w:bCs/>
                <w:color w:val="000000"/>
              </w:rPr>
              <w:t>抽樣檢驗基本概念:抽樣計劃之分類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、</w:t>
            </w:r>
            <w:r w:rsidRPr="003A38C2">
              <w:rPr>
                <w:rFonts w:ascii="標楷體" w:eastAsia="標楷體" w:hAnsi="標楷體" w:hint="eastAsia"/>
                <w:bCs/>
                <w:color w:val="000000"/>
              </w:rPr>
              <w:t>全數與抽樣檢驗</w:t>
            </w:r>
          </w:p>
          <w:p w14:paraId="6FE1963F" w14:textId="7F111FE2" w:rsidR="003A38C2" w:rsidRPr="003A38C2" w:rsidRDefault="003A38C2" w:rsidP="003A38C2">
            <w:pPr>
              <w:pStyle w:val="ab"/>
              <w:numPr>
                <w:ilvl w:val="0"/>
                <w:numId w:val="14"/>
              </w:numPr>
              <w:snapToGrid w:val="0"/>
              <w:spacing w:line="280" w:lineRule="exact"/>
              <w:ind w:leftChars="0" w:left="508" w:right="124" w:hanging="508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3A38C2">
              <w:rPr>
                <w:rFonts w:ascii="標楷體" w:eastAsia="標楷體" w:hAnsi="標楷體" w:hint="eastAsia"/>
                <w:bCs/>
                <w:color w:val="000000"/>
              </w:rPr>
              <w:t>計數值抽樣檢驗計劃:規準型抽樣檢驗計劃、選別型抽樣檢驗計劃、調整型抽樣檢驗計劃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、</w:t>
            </w:r>
            <w:r w:rsidRPr="003A38C2">
              <w:rPr>
                <w:rFonts w:ascii="標楷體" w:eastAsia="標楷體" w:hAnsi="標楷體" w:hint="eastAsia"/>
                <w:bCs/>
                <w:color w:val="000000"/>
              </w:rPr>
              <w:t>連續生產型抽樣檢驗計劃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、</w:t>
            </w:r>
            <w:r w:rsidRPr="003A38C2">
              <w:rPr>
                <w:rFonts w:ascii="標楷體" w:eastAsia="標楷體" w:hAnsi="標楷體" w:hint="eastAsia"/>
                <w:bCs/>
                <w:color w:val="000000"/>
              </w:rPr>
              <w:t>逐次抽樣檢驗計劃</w:t>
            </w:r>
          </w:p>
          <w:p w14:paraId="3D72B555" w14:textId="77777777" w:rsidR="005658AA" w:rsidRDefault="003A38C2" w:rsidP="003A38C2">
            <w:pPr>
              <w:pStyle w:val="ab"/>
              <w:numPr>
                <w:ilvl w:val="0"/>
                <w:numId w:val="14"/>
              </w:numPr>
              <w:snapToGrid w:val="0"/>
              <w:spacing w:line="280" w:lineRule="exact"/>
              <w:ind w:leftChars="0" w:left="508" w:right="124" w:hanging="508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3A38C2">
              <w:rPr>
                <w:rFonts w:ascii="標楷體" w:eastAsia="標楷體" w:hAnsi="標楷體" w:hint="eastAsia"/>
                <w:bCs/>
                <w:color w:val="000000"/>
              </w:rPr>
              <w:t>計量值抽樣檢驗計劃、計量值抽樣計劃之優缺點、規準型、調整型、抽樣計劃</w:t>
            </w:r>
          </w:p>
          <w:p w14:paraId="10146DFE" w14:textId="74A3595D" w:rsidR="003A38C2" w:rsidRPr="003A38C2" w:rsidRDefault="003A38C2" w:rsidP="003A38C2">
            <w:pPr>
              <w:pStyle w:val="ab"/>
              <w:numPr>
                <w:ilvl w:val="0"/>
                <w:numId w:val="14"/>
              </w:numPr>
              <w:snapToGrid w:val="0"/>
              <w:spacing w:line="280" w:lineRule="exact"/>
              <w:ind w:leftChars="0" w:left="508" w:right="124" w:hanging="508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3A38C2">
              <w:rPr>
                <w:rFonts w:ascii="標楷體" w:eastAsia="標楷體" w:hAnsi="標楷體" w:hint="eastAsia"/>
                <w:bCs/>
                <w:color w:val="000000"/>
              </w:rPr>
              <w:t>計量值抽樣檢驗、計數值抽樣檢驗之比較</w:t>
            </w:r>
          </w:p>
          <w:p w14:paraId="7ACC7566" w14:textId="581CB338" w:rsidR="003A38C2" w:rsidRPr="003A38C2" w:rsidRDefault="003A38C2" w:rsidP="003A38C2">
            <w:pPr>
              <w:pStyle w:val="ab"/>
              <w:numPr>
                <w:ilvl w:val="0"/>
                <w:numId w:val="14"/>
              </w:numPr>
              <w:snapToGrid w:val="0"/>
              <w:spacing w:line="280" w:lineRule="exact"/>
              <w:ind w:leftChars="0" w:left="508" w:right="124" w:hanging="508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3A38C2">
              <w:rPr>
                <w:rFonts w:ascii="標楷體" w:eastAsia="標楷體" w:hAnsi="標楷體" w:hint="eastAsia"/>
                <w:bCs/>
                <w:color w:val="000000"/>
              </w:rPr>
              <w:t>MIL-STD-1916標準之應用</w:t>
            </w:r>
          </w:p>
          <w:p w14:paraId="5EF042F4" w14:textId="77777777" w:rsidR="003A38C2" w:rsidRDefault="003A38C2" w:rsidP="003A38C2">
            <w:pPr>
              <w:pStyle w:val="ab"/>
              <w:numPr>
                <w:ilvl w:val="0"/>
                <w:numId w:val="14"/>
              </w:numPr>
              <w:snapToGrid w:val="0"/>
              <w:spacing w:line="280" w:lineRule="exact"/>
              <w:ind w:leftChars="0" w:left="508" w:right="124" w:hanging="508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3A38C2">
              <w:rPr>
                <w:rFonts w:ascii="標楷體" w:eastAsia="標楷體" w:hAnsi="標楷體" w:hint="eastAsia"/>
                <w:bCs/>
                <w:color w:val="000000"/>
              </w:rPr>
              <w:t>抽樣檢驗之實施與抽樣技術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:</w:t>
            </w:r>
            <w:r w:rsidRPr="003A38C2">
              <w:rPr>
                <w:rFonts w:ascii="標楷體" w:eastAsia="標楷體" w:hAnsi="標楷體" w:hint="eastAsia"/>
                <w:bCs/>
                <w:color w:val="000000"/>
              </w:rPr>
              <w:t>正確的檢驗方法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、</w:t>
            </w:r>
            <w:r w:rsidRPr="003A38C2">
              <w:rPr>
                <w:rFonts w:ascii="標楷體" w:eastAsia="標楷體" w:hAnsi="標楷體" w:hint="eastAsia"/>
                <w:bCs/>
                <w:color w:val="000000"/>
              </w:rPr>
              <w:t>合理的抽樣計劃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、</w:t>
            </w:r>
            <w:r w:rsidRPr="003A38C2">
              <w:rPr>
                <w:rFonts w:ascii="標楷體" w:eastAsia="標楷體" w:hAnsi="標楷體" w:hint="eastAsia"/>
                <w:bCs/>
                <w:color w:val="000000"/>
              </w:rPr>
              <w:t>正確的抽樣方式</w:t>
            </w:r>
          </w:p>
          <w:p w14:paraId="2F7E3632" w14:textId="32A5A941" w:rsidR="003A38C2" w:rsidRDefault="003A38C2" w:rsidP="003A38C2">
            <w:pPr>
              <w:pStyle w:val="ab"/>
              <w:numPr>
                <w:ilvl w:val="0"/>
                <w:numId w:val="9"/>
              </w:numPr>
              <w:snapToGrid w:val="0"/>
              <w:spacing w:line="280" w:lineRule="exact"/>
              <w:ind w:leftChars="0" w:right="12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3A38C2">
              <w:rPr>
                <w:rFonts w:ascii="標楷體" w:eastAsia="標楷體" w:hAnsi="標楷體" w:hint="eastAsia"/>
                <w:bCs/>
                <w:color w:val="000000"/>
              </w:rPr>
              <w:t>檢驗與測試(3小時)</w:t>
            </w:r>
          </w:p>
          <w:p w14:paraId="185B0406" w14:textId="77777777" w:rsidR="003A38C2" w:rsidRDefault="003A38C2" w:rsidP="003A38C2">
            <w:pPr>
              <w:pStyle w:val="ab"/>
              <w:snapToGrid w:val="0"/>
              <w:spacing w:line="280" w:lineRule="exact"/>
              <w:ind w:leftChars="0" w:right="12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3A38C2">
              <w:rPr>
                <w:rFonts w:ascii="標楷體" w:eastAsia="標楷體" w:hAnsi="標楷體" w:hint="eastAsia"/>
                <w:bCs/>
                <w:color w:val="000000"/>
              </w:rPr>
              <w:t>度量衡標準追溯、檢驗分類及進行方式、檢驗及測試儀具、產品驗收檢驗及結果闡釋、檢驗人員選擇及訓練</w:t>
            </w:r>
          </w:p>
          <w:p w14:paraId="60725B35" w14:textId="5C92D62C" w:rsidR="005658AA" w:rsidRPr="005658AA" w:rsidRDefault="005658AA" w:rsidP="005658AA">
            <w:pPr>
              <w:pStyle w:val="ab"/>
              <w:numPr>
                <w:ilvl w:val="0"/>
                <w:numId w:val="9"/>
              </w:numPr>
              <w:snapToGrid w:val="0"/>
              <w:spacing w:line="280" w:lineRule="exact"/>
              <w:ind w:leftChars="0" w:right="12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5658AA">
              <w:rPr>
                <w:rFonts w:ascii="標楷體" w:eastAsia="標楷體" w:hAnsi="標楷體" w:hint="eastAsia"/>
                <w:bCs/>
                <w:color w:val="000000"/>
              </w:rPr>
              <w:lastRenderedPageBreak/>
              <w:t>品管小組活動（品管圈）、與提案改善(3小時)</w:t>
            </w:r>
          </w:p>
          <w:p w14:paraId="18F9DFDE" w14:textId="77777777" w:rsidR="003A38C2" w:rsidRDefault="005658AA" w:rsidP="005658AA">
            <w:pPr>
              <w:pStyle w:val="ab"/>
              <w:snapToGrid w:val="0"/>
              <w:spacing w:line="280" w:lineRule="exact"/>
              <w:ind w:leftChars="0" w:right="12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5658AA">
              <w:rPr>
                <w:rFonts w:ascii="標楷體" w:eastAsia="標楷體" w:hAnsi="標楷體" w:hint="eastAsia"/>
                <w:bCs/>
                <w:color w:val="000000"/>
              </w:rPr>
              <w:t>品管小組觀念及啟發、品管小組之誕生與發展、品管小組活動之目的、品管小組導入、品管小組之組織與推動、成果報告實例、品管小組活動成果之評價與表揚</w:t>
            </w:r>
          </w:p>
          <w:p w14:paraId="106F6CD4" w14:textId="2DAEFB2C" w:rsidR="005658AA" w:rsidRPr="005658AA" w:rsidRDefault="005658AA" w:rsidP="005658AA">
            <w:pPr>
              <w:pStyle w:val="ab"/>
              <w:numPr>
                <w:ilvl w:val="0"/>
                <w:numId w:val="9"/>
              </w:numPr>
              <w:snapToGrid w:val="0"/>
              <w:spacing w:line="280" w:lineRule="exact"/>
              <w:ind w:leftChars="0" w:right="12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5658AA">
              <w:rPr>
                <w:rFonts w:ascii="標楷體" w:eastAsia="標楷體" w:hAnsi="標楷體" w:hint="eastAsia"/>
                <w:bCs/>
                <w:color w:val="000000"/>
              </w:rPr>
              <w:t>進料管制(3小時)</w:t>
            </w:r>
          </w:p>
          <w:p w14:paraId="27DBA292" w14:textId="77777777" w:rsidR="005658AA" w:rsidRDefault="005658AA" w:rsidP="005658AA">
            <w:pPr>
              <w:pStyle w:val="ab"/>
              <w:snapToGrid w:val="0"/>
              <w:spacing w:line="280" w:lineRule="exact"/>
              <w:ind w:leftChars="0" w:right="12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5658AA">
              <w:rPr>
                <w:rFonts w:ascii="標楷體" w:eastAsia="標楷體" w:hAnsi="標楷體" w:hint="eastAsia"/>
                <w:bCs/>
                <w:color w:val="000000"/>
              </w:rPr>
              <w:t>供應商關係、進料管制之標準化與制度化、進料驗收、不合格物料之管制</w:t>
            </w:r>
          </w:p>
          <w:p w14:paraId="587B4F2B" w14:textId="0401158E" w:rsidR="005658AA" w:rsidRPr="005658AA" w:rsidRDefault="005658AA" w:rsidP="005658AA">
            <w:pPr>
              <w:pStyle w:val="ab"/>
              <w:numPr>
                <w:ilvl w:val="0"/>
                <w:numId w:val="9"/>
              </w:numPr>
              <w:snapToGrid w:val="0"/>
              <w:spacing w:line="280" w:lineRule="exact"/>
              <w:ind w:leftChars="0" w:right="12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5658AA">
              <w:rPr>
                <w:rFonts w:ascii="標楷體" w:eastAsia="標楷體" w:hAnsi="標楷體" w:hint="eastAsia"/>
                <w:bCs/>
                <w:color w:val="000000"/>
              </w:rPr>
              <w:t>品管組織(3小時)</w:t>
            </w:r>
          </w:p>
          <w:p w14:paraId="7862F656" w14:textId="04A23237" w:rsidR="005658AA" w:rsidRPr="005658AA" w:rsidRDefault="005658AA" w:rsidP="00A7696B">
            <w:pPr>
              <w:pStyle w:val="ab"/>
              <w:snapToGrid w:val="0"/>
              <w:spacing w:line="280" w:lineRule="exact"/>
              <w:ind w:leftChars="0" w:right="12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5658AA">
              <w:rPr>
                <w:rFonts w:ascii="標楷體" w:eastAsia="標楷體" w:hAnsi="標楷體" w:hint="eastAsia"/>
                <w:bCs/>
                <w:color w:val="000000"/>
              </w:rPr>
              <w:t>組織的目的與原則</w:t>
            </w:r>
            <w:r w:rsidR="00A7696B">
              <w:rPr>
                <w:rFonts w:ascii="標楷體" w:eastAsia="標楷體" w:hAnsi="標楷體" w:hint="eastAsia"/>
                <w:bCs/>
                <w:color w:val="000000"/>
              </w:rPr>
              <w:t>、</w:t>
            </w:r>
            <w:r w:rsidRPr="005658AA">
              <w:rPr>
                <w:rFonts w:ascii="標楷體" w:eastAsia="標楷體" w:hAnsi="標楷體" w:hint="eastAsia"/>
                <w:bCs/>
                <w:color w:val="000000"/>
              </w:rPr>
              <w:t>品管部門之機能與責任</w:t>
            </w:r>
            <w:r w:rsidR="00A7696B">
              <w:rPr>
                <w:rFonts w:ascii="標楷體" w:eastAsia="標楷體" w:hAnsi="標楷體" w:hint="eastAsia"/>
                <w:bCs/>
                <w:color w:val="000000"/>
              </w:rPr>
              <w:t>、</w:t>
            </w:r>
            <w:r w:rsidRPr="005658AA">
              <w:rPr>
                <w:rFonts w:ascii="標楷體" w:eastAsia="標楷體" w:hAnsi="標楷體" w:hint="eastAsia"/>
                <w:bCs/>
                <w:color w:val="000000"/>
              </w:rPr>
              <w:t>品質管制部門之組織結構</w:t>
            </w:r>
            <w:r w:rsidR="00A7696B">
              <w:rPr>
                <w:rFonts w:ascii="標楷體" w:eastAsia="標楷體" w:hAnsi="標楷體" w:hint="eastAsia"/>
                <w:bCs/>
                <w:color w:val="000000"/>
              </w:rPr>
              <w:t>、</w:t>
            </w:r>
            <w:r w:rsidRPr="005658AA">
              <w:rPr>
                <w:rFonts w:ascii="標楷體" w:eastAsia="標楷體" w:hAnsi="標楷體" w:hint="eastAsia"/>
                <w:bCs/>
                <w:color w:val="000000"/>
              </w:rPr>
              <w:t>品管組織實例與標準化</w:t>
            </w:r>
          </w:p>
        </w:tc>
      </w:tr>
      <w:tr w:rsidR="00A3469A" w:rsidRPr="000B4A12" w14:paraId="26568994" w14:textId="77777777" w:rsidTr="009A1339">
        <w:tc>
          <w:tcPr>
            <w:tcW w:w="1855" w:type="dxa"/>
            <w:vAlign w:val="center"/>
          </w:tcPr>
          <w:p w14:paraId="67D982FE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招訓對象</w:t>
            </w:r>
          </w:p>
          <w:p w14:paraId="1E833D84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 w:hint="eastAsia"/>
                <w:b/>
                <w:color w:val="000000"/>
              </w:rPr>
              <w:t>及資格條件</w:t>
            </w:r>
          </w:p>
        </w:tc>
        <w:tc>
          <w:tcPr>
            <w:tcW w:w="8918" w:type="dxa"/>
          </w:tcPr>
          <w:p w14:paraId="27016F52" w14:textId="77777777" w:rsidR="00981930" w:rsidRDefault="00981AFA" w:rsidP="00C76EFF">
            <w:pPr>
              <w:snapToGrid w:val="0"/>
              <w:spacing w:line="280" w:lineRule="exact"/>
              <w:ind w:right="124"/>
              <w:jc w:val="both"/>
              <w:rPr>
                <w:rFonts w:ascii="標楷體" w:eastAsia="標楷體" w:hAnsi="標楷體"/>
                <w:color w:val="000000"/>
              </w:rPr>
            </w:pPr>
            <w:r w:rsidRPr="00981AFA">
              <w:rPr>
                <w:rFonts w:ascii="標楷體" w:eastAsia="標楷體" w:hAnsi="標楷體" w:hint="eastAsia"/>
                <w:color w:val="000000"/>
              </w:rPr>
              <w:t>資格條件：本計畫補助對象為年滿十五歲以上，具就業保險、勞工保險或農民健康保險被保險人身分之在職勞工，且符合下列資格之一：</w:t>
            </w:r>
          </w:p>
          <w:p w14:paraId="3DCDE510" w14:textId="77777777" w:rsidR="00981930" w:rsidRDefault="00981AFA" w:rsidP="00981930">
            <w:pPr>
              <w:pStyle w:val="ab"/>
              <w:numPr>
                <w:ilvl w:val="0"/>
                <w:numId w:val="2"/>
              </w:numPr>
              <w:snapToGrid w:val="0"/>
              <w:spacing w:line="280" w:lineRule="exact"/>
              <w:ind w:leftChars="0" w:left="311" w:right="124" w:hanging="311"/>
              <w:jc w:val="both"/>
              <w:rPr>
                <w:rFonts w:ascii="標楷體" w:eastAsia="標楷體" w:hAnsi="標楷體"/>
                <w:color w:val="000000"/>
              </w:rPr>
            </w:pPr>
            <w:r w:rsidRPr="00981930">
              <w:rPr>
                <w:rFonts w:ascii="標楷體" w:eastAsia="標楷體" w:hAnsi="標楷體" w:hint="eastAsia"/>
                <w:color w:val="000000"/>
              </w:rPr>
              <w:t>具本國籍。</w:t>
            </w:r>
          </w:p>
          <w:p w14:paraId="691D3D60" w14:textId="77777777" w:rsidR="00981930" w:rsidRDefault="00981AFA" w:rsidP="00981930">
            <w:pPr>
              <w:pStyle w:val="ab"/>
              <w:numPr>
                <w:ilvl w:val="0"/>
                <w:numId w:val="2"/>
              </w:numPr>
              <w:snapToGrid w:val="0"/>
              <w:spacing w:line="280" w:lineRule="exact"/>
              <w:ind w:leftChars="0" w:left="311" w:right="124" w:hanging="311"/>
              <w:jc w:val="both"/>
              <w:rPr>
                <w:rFonts w:ascii="標楷體" w:eastAsia="標楷體" w:hAnsi="標楷體"/>
                <w:color w:val="000000"/>
              </w:rPr>
            </w:pPr>
            <w:r w:rsidRPr="00981930">
              <w:rPr>
                <w:rFonts w:ascii="標楷體" w:eastAsia="標楷體" w:hAnsi="標楷體" w:hint="eastAsia"/>
                <w:color w:val="000000"/>
              </w:rPr>
              <w:t>與中華民國境內設有戶籍之國民結婚，且獲准居留在臺灣地區工作之外國人、大陸地區人民。</w:t>
            </w:r>
          </w:p>
          <w:p w14:paraId="074AEDBE" w14:textId="77777777" w:rsidR="00981930" w:rsidRDefault="00981AFA" w:rsidP="00981930">
            <w:pPr>
              <w:pStyle w:val="ab"/>
              <w:numPr>
                <w:ilvl w:val="0"/>
                <w:numId w:val="2"/>
              </w:numPr>
              <w:snapToGrid w:val="0"/>
              <w:spacing w:line="280" w:lineRule="exact"/>
              <w:ind w:leftChars="0" w:left="311" w:right="124" w:hanging="311"/>
              <w:jc w:val="both"/>
              <w:rPr>
                <w:rFonts w:ascii="標楷體" w:eastAsia="標楷體" w:hAnsi="標楷體"/>
                <w:color w:val="000000"/>
              </w:rPr>
            </w:pPr>
            <w:r w:rsidRPr="00981930">
              <w:rPr>
                <w:rFonts w:ascii="標楷體" w:eastAsia="標楷體" w:hAnsi="標楷體" w:hint="eastAsia"/>
                <w:color w:val="000000"/>
              </w:rPr>
              <w:t>符合入出國及移民法第十六條第三項、第四項規定之單一中華民國國籍之無戶籍國民，及取得居留身分之泰國、緬甸、印度或尼泊爾地區無國籍人民，且依就業服務法第五十一條第一項第一款規定取得工作許可者。</w:t>
            </w:r>
          </w:p>
          <w:p w14:paraId="33DE7B86" w14:textId="77777777" w:rsidR="00981930" w:rsidRDefault="00981AFA" w:rsidP="00981930">
            <w:pPr>
              <w:pStyle w:val="ab"/>
              <w:numPr>
                <w:ilvl w:val="0"/>
                <w:numId w:val="2"/>
              </w:numPr>
              <w:snapToGrid w:val="0"/>
              <w:spacing w:line="280" w:lineRule="exact"/>
              <w:ind w:leftChars="0" w:left="311" w:right="124" w:hanging="311"/>
              <w:jc w:val="both"/>
              <w:rPr>
                <w:rFonts w:ascii="標楷體" w:eastAsia="標楷體" w:hAnsi="標楷體"/>
                <w:color w:val="000000"/>
              </w:rPr>
            </w:pPr>
            <w:r w:rsidRPr="00981930">
              <w:rPr>
                <w:rFonts w:ascii="標楷體" w:eastAsia="標楷體" w:hAnsi="標楷體" w:hint="eastAsia"/>
                <w:color w:val="000000"/>
              </w:rPr>
              <w:t>跨國（境）人口販運被害人，並取得工作許可者。</w:t>
            </w:r>
          </w:p>
          <w:p w14:paraId="2BDBB25E" w14:textId="4DBCF801" w:rsidR="00A3469A" w:rsidRPr="000B4A12" w:rsidRDefault="00981AFA" w:rsidP="009A1339">
            <w:pPr>
              <w:pStyle w:val="ab"/>
              <w:snapToGrid w:val="0"/>
              <w:spacing w:line="280" w:lineRule="exact"/>
              <w:ind w:leftChars="0" w:left="311" w:right="12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981930">
              <w:rPr>
                <w:rFonts w:ascii="標楷體" w:eastAsia="標楷體" w:hAnsi="標楷體" w:hint="eastAsia"/>
                <w:color w:val="000000"/>
              </w:rPr>
              <w:t>前項年齡及補助資格以開訓日為基準日。</w:t>
            </w:r>
          </w:p>
        </w:tc>
      </w:tr>
      <w:tr w:rsidR="00A3469A" w:rsidRPr="000B4A12" w14:paraId="0F849371" w14:textId="77777777" w:rsidTr="009A1339">
        <w:tc>
          <w:tcPr>
            <w:tcW w:w="1855" w:type="dxa"/>
            <w:vAlign w:val="center"/>
          </w:tcPr>
          <w:p w14:paraId="60E8CCE7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 w:hint="eastAsia"/>
                <w:b/>
                <w:color w:val="000000"/>
              </w:rPr>
              <w:t>遴選學員標準</w:t>
            </w:r>
          </w:p>
          <w:p w14:paraId="5E09A776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 w:hint="eastAsia"/>
                <w:b/>
                <w:color w:val="000000"/>
              </w:rPr>
              <w:t>及作業程序</w:t>
            </w:r>
          </w:p>
        </w:tc>
        <w:tc>
          <w:tcPr>
            <w:tcW w:w="8918" w:type="dxa"/>
          </w:tcPr>
          <w:p w14:paraId="148C471D" w14:textId="77777777" w:rsidR="00772217" w:rsidRDefault="008D4322" w:rsidP="00772217">
            <w:pPr>
              <w:snapToGrid w:val="0"/>
              <w:spacing w:line="280" w:lineRule="exact"/>
              <w:ind w:right="12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8D4322">
              <w:rPr>
                <w:rFonts w:ascii="標楷體" w:eastAsia="標楷體" w:hAnsi="標楷體" w:hint="eastAsia"/>
                <w:bCs/>
                <w:color w:val="000000"/>
              </w:rPr>
              <w:t>依產業人才投資方案線上報名網站完成報名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之</w:t>
            </w:r>
            <w:r w:rsidRPr="008D4322">
              <w:rPr>
                <w:rFonts w:ascii="標楷體" w:eastAsia="標楷體" w:hAnsi="標楷體" w:hint="eastAsia"/>
                <w:bCs/>
                <w:color w:val="000000"/>
              </w:rPr>
              <w:t>順序審核參訓資格，</w:t>
            </w:r>
            <w:r w:rsidR="009A1339">
              <w:rPr>
                <w:rFonts w:ascii="標楷體" w:eastAsia="標楷體" w:hAnsi="標楷體" w:hint="eastAsia"/>
                <w:bCs/>
                <w:color w:val="000000"/>
              </w:rPr>
              <w:t>額滿後列備取。</w:t>
            </w:r>
            <w:r w:rsidR="00C3186F" w:rsidRPr="00C3186F">
              <w:rPr>
                <w:rFonts w:ascii="標楷體" w:eastAsia="標楷體" w:hAnsi="標楷體" w:hint="eastAsia"/>
                <w:bCs/>
                <w:color w:val="000000"/>
              </w:rPr>
              <w:t>依</w:t>
            </w:r>
            <w:r w:rsidR="000E2A8C">
              <w:rPr>
                <w:rFonts w:ascii="標楷體" w:eastAsia="標楷體" w:hAnsi="標楷體" w:hint="eastAsia"/>
                <w:bCs/>
                <w:color w:val="000000"/>
              </w:rPr>
              <w:t>線上</w:t>
            </w:r>
            <w:r w:rsidR="00C3186F" w:rsidRPr="00C3186F">
              <w:rPr>
                <w:rFonts w:ascii="標楷體" w:eastAsia="標楷體" w:hAnsi="標楷體" w:hint="eastAsia"/>
                <w:bCs/>
                <w:color w:val="000000"/>
              </w:rPr>
              <w:t>報名</w:t>
            </w:r>
            <w:r w:rsidR="000E2A8C">
              <w:rPr>
                <w:rFonts w:ascii="標楷體" w:eastAsia="標楷體" w:hAnsi="標楷體" w:hint="eastAsia"/>
                <w:bCs/>
                <w:color w:val="000000"/>
              </w:rPr>
              <w:t>先後</w:t>
            </w:r>
            <w:r w:rsidR="00C3186F" w:rsidRPr="00C3186F">
              <w:rPr>
                <w:rFonts w:ascii="標楷體" w:eastAsia="標楷體" w:hAnsi="標楷體" w:hint="eastAsia"/>
                <w:bCs/>
                <w:color w:val="000000"/>
              </w:rPr>
              <w:t>順序</w:t>
            </w:r>
            <w:r w:rsidR="000E2A8C">
              <w:rPr>
                <w:rFonts w:ascii="標楷體" w:eastAsia="標楷體" w:hAnsi="標楷體" w:hint="eastAsia"/>
                <w:bCs/>
                <w:color w:val="000000"/>
              </w:rPr>
              <w:t>為主，並於</w:t>
            </w:r>
            <w:r w:rsidR="00772217" w:rsidRPr="00C3186F">
              <w:rPr>
                <w:rFonts w:ascii="標楷體" w:eastAsia="標楷體" w:hAnsi="標楷體" w:hint="eastAsia"/>
                <w:bCs/>
                <w:color w:val="000000"/>
              </w:rPr>
              <w:t>期限內</w:t>
            </w:r>
            <w:r w:rsidR="00C3186F" w:rsidRPr="00C3186F">
              <w:rPr>
                <w:rFonts w:ascii="標楷體" w:eastAsia="標楷體" w:hAnsi="標楷體" w:hint="eastAsia"/>
                <w:bCs/>
                <w:color w:val="000000"/>
              </w:rPr>
              <w:t>繳交</w:t>
            </w:r>
            <w:r w:rsidR="009A1339" w:rsidRPr="00C3186F">
              <w:rPr>
                <w:rFonts w:ascii="標楷體" w:eastAsia="標楷體" w:hAnsi="標楷體" w:hint="eastAsia"/>
                <w:bCs/>
                <w:color w:val="000000"/>
              </w:rPr>
              <w:t>課程費用</w:t>
            </w:r>
            <w:r w:rsidR="009A1339">
              <w:rPr>
                <w:rFonts w:ascii="標楷體" w:eastAsia="標楷體" w:hAnsi="標楷體" w:hint="eastAsia"/>
                <w:bCs/>
                <w:color w:val="000000"/>
              </w:rPr>
              <w:t>及</w:t>
            </w:r>
            <w:r w:rsidR="0007480B" w:rsidRPr="008D4322">
              <w:rPr>
                <w:rFonts w:ascii="標楷體" w:eastAsia="標楷體" w:hAnsi="標楷體" w:hint="eastAsia"/>
                <w:bCs/>
                <w:color w:val="000000"/>
              </w:rPr>
              <w:t>契約書</w:t>
            </w:r>
            <w:r w:rsidR="00C3186F" w:rsidRPr="00C3186F">
              <w:rPr>
                <w:rFonts w:ascii="標楷體" w:eastAsia="標楷體" w:hAnsi="標楷體" w:hint="eastAsia"/>
                <w:bCs/>
                <w:color w:val="000000"/>
              </w:rPr>
              <w:t>(</w:t>
            </w:r>
            <w:r w:rsidR="0007480B">
              <w:rPr>
                <w:rFonts w:ascii="標楷體" w:eastAsia="標楷體" w:hAnsi="標楷體" w:hint="eastAsia"/>
                <w:bCs/>
                <w:color w:val="000000"/>
              </w:rPr>
              <w:t>正本2份)</w:t>
            </w:r>
            <w:r w:rsidR="00C3186F" w:rsidRPr="00C3186F">
              <w:rPr>
                <w:rFonts w:ascii="標楷體" w:eastAsia="標楷體" w:hAnsi="標楷體" w:hint="eastAsia"/>
                <w:bCs/>
                <w:color w:val="000000"/>
              </w:rPr>
              <w:t>，</w:t>
            </w:r>
            <w:r w:rsidR="0007480B">
              <w:rPr>
                <w:rFonts w:ascii="標楷體" w:eastAsia="標楷體" w:hAnsi="標楷體" w:hint="eastAsia"/>
                <w:bCs/>
                <w:color w:val="000000"/>
              </w:rPr>
              <w:t>方完成報名手續，</w:t>
            </w:r>
            <w:r w:rsidR="00772217">
              <w:rPr>
                <w:rFonts w:ascii="標楷體" w:eastAsia="標楷體" w:hAnsi="標楷體" w:hint="eastAsia"/>
                <w:bCs/>
                <w:color w:val="000000"/>
              </w:rPr>
              <w:t>如超過名額請等待通知候補。</w:t>
            </w:r>
          </w:p>
          <w:p w14:paraId="336A4923" w14:textId="4E05863F" w:rsidR="00A3469A" w:rsidRPr="000B4A12" w:rsidRDefault="00772217" w:rsidP="00265E12">
            <w:pPr>
              <w:snapToGrid w:val="0"/>
              <w:spacing w:line="280" w:lineRule="exact"/>
              <w:ind w:right="12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注意事項:第一堂課請繳交:</w:t>
            </w:r>
            <w:r w:rsidR="0007480B" w:rsidRPr="00C3186F">
              <w:rPr>
                <w:rFonts w:ascii="標楷體" w:eastAsia="標楷體" w:hAnsi="標楷體" w:hint="eastAsia"/>
                <w:bCs/>
                <w:color w:val="000000"/>
              </w:rPr>
              <w:t>身份證正、反面影本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2份</w:t>
            </w:r>
            <w:r w:rsidR="0007480B" w:rsidRPr="00C3186F">
              <w:rPr>
                <w:rFonts w:ascii="標楷體" w:eastAsia="標楷體" w:hAnsi="標楷體" w:hint="eastAsia"/>
                <w:bCs/>
                <w:color w:val="000000"/>
              </w:rPr>
              <w:t>、存摺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封面</w:t>
            </w:r>
            <w:r w:rsidR="0007480B" w:rsidRPr="00C3186F">
              <w:rPr>
                <w:rFonts w:ascii="標楷體" w:eastAsia="標楷體" w:hAnsi="標楷體" w:hint="eastAsia"/>
                <w:bCs/>
                <w:color w:val="000000"/>
              </w:rPr>
              <w:t>影本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1份</w:t>
            </w:r>
            <w:r w:rsidR="00265E12">
              <w:rPr>
                <w:rFonts w:ascii="標楷體" w:eastAsia="標楷體" w:hAnsi="標楷體" w:hint="eastAsia"/>
                <w:bCs/>
                <w:color w:val="000000"/>
              </w:rPr>
              <w:t>(申請補助用)</w:t>
            </w:r>
          </w:p>
        </w:tc>
      </w:tr>
      <w:tr w:rsidR="00A3469A" w:rsidRPr="000B4A12" w14:paraId="05A6F427" w14:textId="77777777" w:rsidTr="009A1339">
        <w:tc>
          <w:tcPr>
            <w:tcW w:w="1855" w:type="dxa"/>
            <w:vAlign w:val="center"/>
          </w:tcPr>
          <w:p w14:paraId="6C1913B7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招訓人數</w:t>
            </w:r>
          </w:p>
        </w:tc>
        <w:tc>
          <w:tcPr>
            <w:tcW w:w="8918" w:type="dxa"/>
            <w:vAlign w:val="center"/>
          </w:tcPr>
          <w:p w14:paraId="19164021" w14:textId="1E186FAF" w:rsidR="00A3469A" w:rsidRPr="000B4A12" w:rsidRDefault="008D00A3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  <w:r w:rsidR="00A3469A" w:rsidRPr="000B4A12">
              <w:rPr>
                <w:rFonts w:ascii="標楷體" w:eastAsia="標楷體" w:hAnsi="標楷體"/>
                <w:color w:val="000000"/>
              </w:rPr>
              <w:t>人</w:t>
            </w:r>
          </w:p>
        </w:tc>
      </w:tr>
      <w:tr w:rsidR="00A3469A" w:rsidRPr="000B4A12" w14:paraId="113716BF" w14:textId="77777777" w:rsidTr="009A1339">
        <w:tc>
          <w:tcPr>
            <w:tcW w:w="1855" w:type="dxa"/>
            <w:vAlign w:val="center"/>
          </w:tcPr>
          <w:p w14:paraId="70F13E8D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 w:hint="eastAsia"/>
                <w:b/>
                <w:color w:val="000000"/>
              </w:rPr>
              <w:t>報名起迄日期</w:t>
            </w:r>
          </w:p>
        </w:tc>
        <w:tc>
          <w:tcPr>
            <w:tcW w:w="8918" w:type="dxa"/>
            <w:vAlign w:val="center"/>
          </w:tcPr>
          <w:p w14:paraId="71F9A4E0" w14:textId="77E43DAB" w:rsidR="00A3469A" w:rsidRPr="000B4A12" w:rsidRDefault="008D00A3" w:rsidP="008459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106</w:t>
            </w:r>
            <w:r w:rsidR="00A3469A" w:rsidRPr="000B4A12">
              <w:rPr>
                <w:rFonts w:ascii="標楷體" w:eastAsia="標楷體" w:hAnsi="標楷體"/>
                <w:bCs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7</w:t>
            </w:r>
            <w:r w:rsidR="00A3469A" w:rsidRPr="000B4A12">
              <w:rPr>
                <w:rFonts w:ascii="標楷體" w:eastAsia="標楷體" w:hAnsi="標楷體"/>
                <w:bCs/>
                <w:color w:val="000000"/>
              </w:rPr>
              <w:t>月</w:t>
            </w:r>
            <w:r w:rsidR="009840F1">
              <w:rPr>
                <w:rFonts w:ascii="標楷體" w:eastAsia="標楷體" w:hAnsi="標楷體" w:hint="eastAsia"/>
                <w:bCs/>
                <w:color w:val="000000"/>
              </w:rPr>
              <w:t>30</w:t>
            </w:r>
            <w:r w:rsidR="00A3469A" w:rsidRPr="000B4A12">
              <w:rPr>
                <w:rFonts w:ascii="標楷體" w:eastAsia="標楷體" w:hAnsi="標楷體"/>
                <w:bCs/>
                <w:color w:val="000000"/>
              </w:rPr>
              <w:t>日</w:t>
            </w:r>
            <w:r w:rsidR="00970D98">
              <w:rPr>
                <w:rFonts w:ascii="標楷體" w:eastAsia="標楷體" w:hAnsi="標楷體" w:hint="eastAsia"/>
                <w:bCs/>
                <w:color w:val="000000"/>
              </w:rPr>
              <w:t>12</w:t>
            </w:r>
            <w:bookmarkStart w:id="2" w:name="_GoBack"/>
            <w:bookmarkEnd w:id="2"/>
            <w:r w:rsidR="0084596F">
              <w:rPr>
                <w:rFonts w:ascii="標楷體" w:eastAsia="標楷體" w:hAnsi="標楷體" w:hint="eastAsia"/>
                <w:bCs/>
                <w:color w:val="000000"/>
              </w:rPr>
              <w:t>時</w:t>
            </w:r>
            <w:r w:rsidR="00A3469A" w:rsidRPr="000B4A12">
              <w:rPr>
                <w:rFonts w:ascii="標楷體" w:eastAsia="標楷體" w:hAnsi="標楷體" w:hint="eastAsia"/>
                <w:bCs/>
                <w:color w:val="000000"/>
              </w:rPr>
              <w:t>至</w:t>
            </w:r>
            <w:r w:rsidR="004228DF">
              <w:rPr>
                <w:rFonts w:ascii="標楷體" w:eastAsia="標楷體" w:hAnsi="標楷體" w:hint="eastAsia"/>
                <w:bCs/>
                <w:color w:val="000000"/>
              </w:rPr>
              <w:t>106</w:t>
            </w:r>
            <w:r w:rsidR="00A3469A" w:rsidRPr="000B4A12">
              <w:rPr>
                <w:rFonts w:ascii="標楷體" w:eastAsia="標楷體" w:hAnsi="標楷體"/>
                <w:bCs/>
                <w:color w:val="000000"/>
              </w:rPr>
              <w:t>年</w:t>
            </w:r>
            <w:r w:rsidR="004228DF">
              <w:rPr>
                <w:rFonts w:ascii="標楷體" w:eastAsia="標楷體" w:hAnsi="標楷體" w:hint="eastAsia"/>
                <w:bCs/>
                <w:color w:val="000000"/>
              </w:rPr>
              <w:t>8</w:t>
            </w:r>
            <w:r w:rsidR="00A3469A" w:rsidRPr="000B4A12">
              <w:rPr>
                <w:rFonts w:ascii="標楷體" w:eastAsia="標楷體" w:hAnsi="標楷體"/>
                <w:bCs/>
                <w:color w:val="000000"/>
              </w:rPr>
              <w:t>月</w:t>
            </w:r>
            <w:r w:rsidR="004228DF">
              <w:rPr>
                <w:rFonts w:ascii="標楷體" w:eastAsia="標楷體" w:hAnsi="標楷體" w:hint="eastAsia"/>
                <w:bCs/>
                <w:color w:val="000000"/>
              </w:rPr>
              <w:t>2</w:t>
            </w:r>
            <w:r w:rsidR="0084596F">
              <w:rPr>
                <w:rFonts w:ascii="標楷體" w:eastAsia="標楷體" w:hAnsi="標楷體" w:hint="eastAsia"/>
                <w:bCs/>
                <w:color w:val="000000"/>
              </w:rPr>
              <w:t>6</w:t>
            </w:r>
            <w:r w:rsidR="00A3469A" w:rsidRPr="000B4A12">
              <w:rPr>
                <w:rFonts w:ascii="標楷體" w:eastAsia="標楷體" w:hAnsi="標楷體"/>
                <w:bCs/>
                <w:color w:val="000000"/>
              </w:rPr>
              <w:t>日</w:t>
            </w:r>
            <w:r w:rsidR="00970D98">
              <w:rPr>
                <w:rFonts w:ascii="標楷體" w:eastAsia="標楷體" w:hAnsi="標楷體" w:hint="eastAsia"/>
                <w:bCs/>
                <w:color w:val="000000"/>
              </w:rPr>
              <w:t>18</w:t>
            </w:r>
            <w:r w:rsidR="0084596F">
              <w:rPr>
                <w:rFonts w:ascii="標楷體" w:eastAsia="標楷體" w:hAnsi="標楷體" w:hint="eastAsia"/>
                <w:bCs/>
                <w:color w:val="000000"/>
              </w:rPr>
              <w:t>時</w:t>
            </w:r>
          </w:p>
        </w:tc>
      </w:tr>
      <w:tr w:rsidR="00A3469A" w:rsidRPr="000B4A12" w14:paraId="0BD8F93D" w14:textId="77777777" w:rsidTr="009A1339">
        <w:tc>
          <w:tcPr>
            <w:tcW w:w="1855" w:type="dxa"/>
            <w:vAlign w:val="center"/>
          </w:tcPr>
          <w:p w14:paraId="09704A1F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預定上課時間</w:t>
            </w:r>
          </w:p>
        </w:tc>
        <w:tc>
          <w:tcPr>
            <w:tcW w:w="8918" w:type="dxa"/>
            <w:tcBorders>
              <w:bottom w:val="single" w:sz="4" w:space="0" w:color="auto"/>
            </w:tcBorders>
          </w:tcPr>
          <w:p w14:paraId="33D84B99" w14:textId="64CFC01C" w:rsidR="00A3469A" w:rsidRPr="000B4A12" w:rsidRDefault="004228DF" w:rsidP="000E2A8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106</w:t>
            </w:r>
            <w:r w:rsidR="00A3469A" w:rsidRPr="000B4A12">
              <w:rPr>
                <w:rFonts w:ascii="標楷體" w:eastAsia="標楷體" w:hAnsi="標楷體"/>
                <w:bCs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8</w:t>
            </w:r>
            <w:r w:rsidR="00A3469A" w:rsidRPr="000B4A12">
              <w:rPr>
                <w:rFonts w:ascii="標楷體" w:eastAsia="標楷體" w:hAnsi="標楷體"/>
                <w:bCs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29</w:t>
            </w:r>
            <w:r w:rsidR="00A3469A" w:rsidRPr="000B4A12">
              <w:rPr>
                <w:rFonts w:ascii="標楷體" w:eastAsia="標楷體" w:hAnsi="標楷體"/>
                <w:bCs/>
                <w:color w:val="000000"/>
              </w:rPr>
              <w:t>日</w:t>
            </w:r>
            <w:r w:rsidR="005E453B">
              <w:rPr>
                <w:rFonts w:ascii="標楷體" w:eastAsia="標楷體" w:hAnsi="標楷體" w:hint="eastAsia"/>
                <w:bCs/>
                <w:color w:val="000000"/>
              </w:rPr>
              <w:t>(</w:t>
            </w:r>
            <w:r w:rsidR="00A3469A" w:rsidRPr="000B4A12">
              <w:rPr>
                <w:rFonts w:ascii="標楷體" w:eastAsia="標楷體" w:hAnsi="標楷體"/>
                <w:bCs/>
                <w:color w:val="000000"/>
              </w:rPr>
              <w:t>星期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二</w:t>
            </w:r>
            <w:r w:rsidR="005E453B">
              <w:rPr>
                <w:rFonts w:ascii="標楷體" w:eastAsia="標楷體" w:hAnsi="標楷體" w:hint="eastAsia"/>
                <w:bCs/>
                <w:color w:val="000000"/>
              </w:rPr>
              <w:t>)</w:t>
            </w:r>
            <w:r w:rsidR="00A3469A" w:rsidRPr="000B4A12">
              <w:rPr>
                <w:rFonts w:ascii="標楷體" w:eastAsia="標楷體" w:hAnsi="標楷體"/>
                <w:bCs/>
                <w:color w:val="000000"/>
              </w:rPr>
              <w:t>至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11</w:t>
            </w:r>
            <w:r w:rsidR="00A3469A" w:rsidRPr="000B4A12">
              <w:rPr>
                <w:rFonts w:ascii="標楷體" w:eastAsia="標楷體" w:hAnsi="標楷體"/>
                <w:bCs/>
                <w:color w:val="000000"/>
              </w:rPr>
              <w:t>月</w:t>
            </w:r>
            <w:r w:rsidR="005E0C20">
              <w:rPr>
                <w:rFonts w:ascii="標楷體" w:eastAsia="標楷體" w:hAnsi="標楷體" w:hint="eastAsia"/>
                <w:bCs/>
                <w:color w:val="000000"/>
              </w:rPr>
              <w:t>7</w:t>
            </w:r>
            <w:r w:rsidR="00A3469A" w:rsidRPr="000B4A12">
              <w:rPr>
                <w:rFonts w:ascii="標楷體" w:eastAsia="標楷體" w:hAnsi="標楷體"/>
                <w:bCs/>
                <w:color w:val="000000"/>
              </w:rPr>
              <w:t>日</w:t>
            </w:r>
            <w:r w:rsidR="005E453B">
              <w:rPr>
                <w:rFonts w:ascii="標楷體" w:eastAsia="標楷體" w:hAnsi="標楷體" w:hint="eastAsia"/>
                <w:bCs/>
                <w:color w:val="000000"/>
              </w:rPr>
              <w:t>(</w:t>
            </w:r>
            <w:r w:rsidR="00A3469A" w:rsidRPr="000B4A12">
              <w:rPr>
                <w:rFonts w:ascii="標楷體" w:eastAsia="標楷體" w:hAnsi="標楷體"/>
                <w:bCs/>
                <w:color w:val="000000"/>
              </w:rPr>
              <w:t>星期</w:t>
            </w:r>
            <w:r w:rsidR="005E453B">
              <w:rPr>
                <w:rFonts w:ascii="標楷體" w:eastAsia="標楷體" w:hAnsi="標楷體" w:hint="eastAsia"/>
                <w:bCs/>
                <w:color w:val="000000"/>
              </w:rPr>
              <w:t>二)</w:t>
            </w:r>
            <w:r w:rsidR="00A3469A" w:rsidRPr="000B4A12">
              <w:rPr>
                <w:rFonts w:ascii="標楷體" w:eastAsia="標楷體" w:hAnsi="標楷體"/>
                <w:bCs/>
                <w:color w:val="000000"/>
              </w:rPr>
              <w:br/>
              <w:t>每週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二</w:t>
            </w:r>
            <w:r w:rsidR="000E2A8C">
              <w:rPr>
                <w:rFonts w:ascii="標楷體" w:eastAsia="標楷體" w:hAnsi="標楷體" w:hint="eastAsia"/>
                <w:bCs/>
                <w:color w:val="000000"/>
              </w:rPr>
              <w:t>(10月10日國定假日停課)</w:t>
            </w:r>
            <w:r w:rsidR="00A3469A" w:rsidRPr="000B4A12">
              <w:rPr>
                <w:rFonts w:ascii="標楷體" w:eastAsia="標楷體" w:hAnsi="標楷體"/>
                <w:bCs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四</w:t>
            </w:r>
            <w:r w:rsidR="00A3469A" w:rsidRPr="000B4A12">
              <w:rPr>
                <w:rFonts w:ascii="標楷體" w:eastAsia="標楷體" w:hAnsi="標楷體"/>
                <w:bCs/>
                <w:color w:val="000000"/>
              </w:rPr>
              <w:t>晚上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18</w:t>
            </w:r>
            <w:r w:rsidR="00A3469A" w:rsidRPr="000B4A12">
              <w:rPr>
                <w:rFonts w:ascii="標楷體" w:eastAsia="標楷體" w:hAnsi="標楷體"/>
                <w:bCs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40</w:t>
            </w:r>
            <w:r w:rsidR="00A3469A" w:rsidRPr="000B4A12">
              <w:rPr>
                <w:rFonts w:ascii="標楷體" w:eastAsia="標楷體" w:hAnsi="標楷體"/>
                <w:bCs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21</w:t>
            </w:r>
            <w:r w:rsidR="00A3469A" w:rsidRPr="000B4A12">
              <w:rPr>
                <w:rFonts w:ascii="標楷體" w:eastAsia="標楷體" w:hAnsi="標楷體"/>
                <w:bCs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40</w:t>
            </w:r>
            <w:r w:rsidR="00A3469A" w:rsidRPr="000B4A12">
              <w:rPr>
                <w:rFonts w:ascii="標楷體" w:eastAsia="標楷體" w:hAnsi="標楷體"/>
                <w:bCs/>
                <w:color w:val="000000"/>
              </w:rPr>
              <w:t>上課，共計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60</w:t>
            </w:r>
            <w:r w:rsidR="00A3469A" w:rsidRPr="000B4A12">
              <w:rPr>
                <w:rFonts w:ascii="標楷體" w:eastAsia="標楷體" w:hAnsi="標楷體"/>
                <w:bCs/>
                <w:color w:val="000000"/>
              </w:rPr>
              <w:t>小時</w:t>
            </w:r>
          </w:p>
        </w:tc>
      </w:tr>
      <w:tr w:rsidR="00A3469A" w:rsidRPr="000B4A12" w14:paraId="34FB9806" w14:textId="77777777" w:rsidTr="009A1339">
        <w:trPr>
          <w:trHeight w:val="277"/>
        </w:trPr>
        <w:tc>
          <w:tcPr>
            <w:tcW w:w="1855" w:type="dxa"/>
            <w:vAlign w:val="center"/>
          </w:tcPr>
          <w:p w14:paraId="1DDE45AC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授課師資</w:t>
            </w:r>
          </w:p>
        </w:tc>
        <w:tc>
          <w:tcPr>
            <w:tcW w:w="8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C21432" w14:textId="5ED07ECC" w:rsidR="005B19CF" w:rsidRPr="005B19CF" w:rsidRDefault="005B19CF" w:rsidP="005B19CF">
            <w:pPr>
              <w:pStyle w:val="ab"/>
              <w:numPr>
                <w:ilvl w:val="0"/>
                <w:numId w:val="7"/>
              </w:numPr>
              <w:snapToGrid w:val="0"/>
              <w:spacing w:line="280" w:lineRule="exact"/>
              <w:ind w:leftChars="0" w:left="256" w:hanging="256"/>
              <w:jc w:val="both"/>
              <w:rPr>
                <w:rFonts w:ascii="標楷體" w:eastAsia="標楷體" w:hAnsi="標楷體"/>
                <w:color w:val="000000"/>
              </w:rPr>
            </w:pPr>
            <w:r w:rsidRPr="005B19CF">
              <w:rPr>
                <w:rFonts w:ascii="標楷體" w:eastAsia="標楷體" w:hAnsi="標楷體" w:hint="eastAsia"/>
                <w:color w:val="000000"/>
              </w:rPr>
              <w:t>黃</w:t>
            </w:r>
            <w:r w:rsidR="00970D98">
              <w:rPr>
                <w:rFonts w:ascii="標楷體" w:eastAsia="標楷體" w:hAnsi="標楷體" w:hint="eastAsia"/>
                <w:color w:val="000000"/>
              </w:rPr>
              <w:t>啓</w:t>
            </w:r>
            <w:r w:rsidRPr="005B19CF">
              <w:rPr>
                <w:rFonts w:ascii="標楷體" w:eastAsia="標楷體" w:hAnsi="標楷體" w:hint="eastAsia"/>
                <w:color w:val="000000"/>
              </w:rPr>
              <w:t>瑞：政大統計研究所碩士、台科大工業管理博士、學會品質工程師考試合格、現任教於景文科技大學、學會品質技術師、工程師合格講師、考試委員會委員。</w:t>
            </w:r>
          </w:p>
          <w:p w14:paraId="75DAF29C" w14:textId="77777777" w:rsidR="00A3469A" w:rsidRDefault="005B19CF" w:rsidP="005B19CF">
            <w:pPr>
              <w:pStyle w:val="ab"/>
              <w:numPr>
                <w:ilvl w:val="0"/>
                <w:numId w:val="7"/>
              </w:numPr>
              <w:snapToGrid w:val="0"/>
              <w:spacing w:line="280" w:lineRule="exact"/>
              <w:ind w:leftChars="0" w:left="256" w:hanging="256"/>
              <w:jc w:val="both"/>
              <w:rPr>
                <w:rFonts w:ascii="標楷體" w:eastAsia="標楷體" w:hAnsi="標楷體"/>
                <w:color w:val="000000"/>
              </w:rPr>
            </w:pPr>
            <w:r w:rsidRPr="005B19CF">
              <w:rPr>
                <w:rFonts w:ascii="標楷體" w:eastAsia="標楷體" w:hAnsi="標楷體" w:hint="eastAsia"/>
                <w:color w:val="000000"/>
              </w:rPr>
              <w:t>喬  凡：中正理工學院電機工程系，台灣工技學院工程研究所畢，美國電子產品可靠度與測試工程，軟體品保訓練結業。中山科學研究院電子儀器校正與品管工作，系統分析與軟體設計工作，電子通信裝備操作與修護工作等工作經驗二十餘年。</w:t>
            </w:r>
          </w:p>
          <w:p w14:paraId="5055DB48" w14:textId="77777777" w:rsidR="005B19CF" w:rsidRDefault="005B19CF" w:rsidP="005B19CF">
            <w:pPr>
              <w:pStyle w:val="ab"/>
              <w:numPr>
                <w:ilvl w:val="0"/>
                <w:numId w:val="7"/>
              </w:numPr>
              <w:snapToGrid w:val="0"/>
              <w:spacing w:line="280" w:lineRule="exact"/>
              <w:ind w:leftChars="0" w:left="256" w:hanging="256"/>
              <w:jc w:val="both"/>
              <w:rPr>
                <w:rFonts w:ascii="標楷體" w:eastAsia="標楷體" w:hAnsi="標楷體"/>
                <w:color w:val="000000"/>
              </w:rPr>
            </w:pPr>
            <w:r w:rsidRPr="005B19CF">
              <w:rPr>
                <w:rFonts w:ascii="標楷體" w:eastAsia="標楷體" w:hAnsi="標楷體" w:hint="eastAsia"/>
                <w:color w:val="000000"/>
              </w:rPr>
              <w:t>張文煌：本學會專員，工學碩士，英國IQA登錄ISO 9000主任評審員合格、英國EARA登錄ISO 14001環境稽核員訓練合格、環境管理輔導師訓練合格、綠色供應鏈輔導人員訓練合格。</w:t>
            </w:r>
          </w:p>
          <w:p w14:paraId="61C59004" w14:textId="77777777" w:rsidR="005B19CF" w:rsidRDefault="005B19CF" w:rsidP="005B19CF">
            <w:pPr>
              <w:pStyle w:val="ab"/>
              <w:numPr>
                <w:ilvl w:val="0"/>
                <w:numId w:val="7"/>
              </w:numPr>
              <w:snapToGrid w:val="0"/>
              <w:spacing w:line="280" w:lineRule="exact"/>
              <w:ind w:leftChars="0" w:left="256" w:hanging="256"/>
              <w:jc w:val="both"/>
              <w:rPr>
                <w:rFonts w:ascii="標楷體" w:eastAsia="標楷體" w:hAnsi="標楷體"/>
                <w:color w:val="000000"/>
              </w:rPr>
            </w:pPr>
            <w:r w:rsidRPr="005B19CF">
              <w:rPr>
                <w:rFonts w:ascii="標楷體" w:eastAsia="標楷體" w:hAnsi="標楷體" w:hint="eastAsia"/>
                <w:color w:val="000000"/>
              </w:rPr>
              <w:t>盧銘輝：美國密西根大學航太碩士，曾任職中山科學研究院，從事專案計畫品保及系統工程工作經驗18年，現任華創車電公司電動車開發顧問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41F60A2B" w14:textId="77777777" w:rsidR="005B19CF" w:rsidRDefault="005B19CF" w:rsidP="005B19CF">
            <w:pPr>
              <w:pStyle w:val="ab"/>
              <w:numPr>
                <w:ilvl w:val="0"/>
                <w:numId w:val="7"/>
              </w:numPr>
              <w:snapToGrid w:val="0"/>
              <w:spacing w:line="280" w:lineRule="exact"/>
              <w:ind w:leftChars="0" w:left="256" w:hanging="256"/>
              <w:jc w:val="both"/>
              <w:rPr>
                <w:rFonts w:ascii="標楷體" w:eastAsia="標楷體" w:hAnsi="標楷體"/>
                <w:color w:val="000000"/>
              </w:rPr>
            </w:pPr>
            <w:r w:rsidRPr="005B19CF">
              <w:rPr>
                <w:rFonts w:ascii="標楷體" w:eastAsia="標楷體" w:hAnsi="標楷體" w:hint="eastAsia"/>
                <w:color w:val="000000"/>
              </w:rPr>
              <w:t>黃祖猶：交通大學電信工程系畢，曾任職聲寶公司設計開發部主任，品管製造部經理，國威電子副總經理，荷蘭KEMA驗証公司主任稽核員，英商勞氏驗証公司ISO/TL 9000主任評審員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732386E9" w14:textId="1C02C46F" w:rsidR="005B19CF" w:rsidRPr="000B4A12" w:rsidRDefault="005B19CF" w:rsidP="005B19CF">
            <w:pPr>
              <w:pStyle w:val="ab"/>
              <w:numPr>
                <w:ilvl w:val="0"/>
                <w:numId w:val="7"/>
              </w:numPr>
              <w:snapToGrid w:val="0"/>
              <w:spacing w:line="280" w:lineRule="exact"/>
              <w:ind w:leftChars="0" w:left="256" w:hanging="256"/>
              <w:jc w:val="both"/>
              <w:rPr>
                <w:rFonts w:ascii="標楷體" w:eastAsia="標楷體" w:hAnsi="標楷體"/>
                <w:color w:val="000000"/>
              </w:rPr>
            </w:pPr>
            <w:r w:rsidRPr="005B19CF">
              <w:rPr>
                <w:rFonts w:ascii="標楷體" w:eastAsia="標楷體" w:hAnsi="標楷體" w:hint="eastAsia"/>
                <w:color w:val="000000"/>
              </w:rPr>
              <w:t>劉大明:美國DREXEL大學機械工程碩士、ISO9001品質管理系統主導稽核員合格，具生產製造、品質管理20年實務經驗。</w:t>
            </w:r>
          </w:p>
        </w:tc>
      </w:tr>
      <w:tr w:rsidR="00A3469A" w:rsidRPr="000B4A12" w14:paraId="0EA0F1EF" w14:textId="77777777" w:rsidTr="009A1339">
        <w:tc>
          <w:tcPr>
            <w:tcW w:w="1855" w:type="dxa"/>
            <w:vAlign w:val="center"/>
          </w:tcPr>
          <w:p w14:paraId="3303EFED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費用</w:t>
            </w:r>
          </w:p>
        </w:tc>
        <w:tc>
          <w:tcPr>
            <w:tcW w:w="8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144D9B" w14:textId="1E02EFD6" w:rsidR="00965500" w:rsidRPr="00CD4E1E" w:rsidRDefault="00965500" w:rsidP="00265E12">
            <w:pPr>
              <w:snapToGrid w:val="0"/>
              <w:spacing w:line="280" w:lineRule="exact"/>
              <w:ind w:leftChars="-45" w:left="-108"/>
              <w:rPr>
                <w:rFonts w:ascii="標楷體" w:eastAsia="標楷體" w:hAnsi="標楷體"/>
                <w:color w:val="000000"/>
              </w:rPr>
            </w:pPr>
            <w:r w:rsidRPr="00CD4E1E">
              <w:rPr>
                <w:rFonts w:ascii="標楷體" w:eastAsia="標楷體" w:hAnsi="標楷體" w:hint="eastAsia"/>
                <w:color w:val="000000"/>
              </w:rPr>
              <w:t>實際參訓費用</w:t>
            </w:r>
            <w:r w:rsidRPr="00CD4E1E">
              <w:rPr>
                <w:rFonts w:ascii="標楷體" w:eastAsia="標楷體" w:hAnsi="標楷體"/>
                <w:color w:val="000000"/>
              </w:rPr>
              <w:t>$</w:t>
            </w:r>
            <w:r w:rsidR="00265E12">
              <w:rPr>
                <w:rFonts w:ascii="標楷體" w:eastAsia="標楷體" w:hAnsi="標楷體" w:hint="eastAsia"/>
                <w:color w:val="000000"/>
              </w:rPr>
              <w:t>9360元(</w:t>
            </w:r>
            <w:r w:rsidRPr="00CD4E1E">
              <w:rPr>
                <w:rFonts w:ascii="標楷體" w:eastAsia="標楷體" w:hAnsi="標楷體" w:hint="eastAsia"/>
                <w:color w:val="000000"/>
              </w:rPr>
              <w:t>勞動部</w:t>
            </w:r>
            <w:r w:rsidRPr="00CD4E1E">
              <w:rPr>
                <w:rFonts w:ascii="標楷體" w:eastAsia="標楷體" w:hAnsi="標楷體"/>
                <w:color w:val="000000"/>
              </w:rPr>
              <w:t>勞動力發展署</w:t>
            </w:r>
            <w:r w:rsidR="005138A6">
              <w:rPr>
                <w:rFonts w:ascii="標楷體" w:eastAsia="標楷體" w:hAnsi="標楷體" w:hint="eastAsia"/>
                <w:color w:val="000000"/>
              </w:rPr>
              <w:t>北基宜花金馬</w:t>
            </w:r>
            <w:r w:rsidRPr="00CD4E1E">
              <w:rPr>
                <w:rFonts w:ascii="標楷體" w:eastAsia="標楷體" w:hAnsi="標楷體" w:hint="eastAsia"/>
                <w:color w:val="000000"/>
              </w:rPr>
              <w:t>分署</w:t>
            </w:r>
            <w:r w:rsidRPr="00CD4E1E">
              <w:rPr>
                <w:rFonts w:ascii="標楷體" w:eastAsia="標楷體" w:hAnsi="標楷體"/>
                <w:color w:val="000000"/>
              </w:rPr>
              <w:t>補助</w:t>
            </w:r>
            <w:r w:rsidR="00265E12">
              <w:rPr>
                <w:rFonts w:ascii="標楷體" w:eastAsia="標楷體" w:hAnsi="標楷體" w:hint="eastAsia"/>
                <w:color w:val="000000"/>
              </w:rPr>
              <w:t>80%計</w:t>
            </w:r>
            <w:r w:rsidRPr="00CD4E1E">
              <w:rPr>
                <w:rFonts w:ascii="標楷體" w:eastAsia="標楷體" w:hAnsi="標楷體"/>
                <w:color w:val="000000"/>
              </w:rPr>
              <w:t>$</w:t>
            </w:r>
            <w:r w:rsidR="00265E12">
              <w:rPr>
                <w:rFonts w:ascii="標楷體" w:eastAsia="標楷體" w:hAnsi="標楷體" w:hint="eastAsia"/>
                <w:color w:val="000000"/>
              </w:rPr>
              <w:t>7</w:t>
            </w:r>
            <w:r w:rsidR="007126C5">
              <w:rPr>
                <w:rFonts w:ascii="標楷體" w:eastAsia="標楷體" w:hAnsi="標楷體" w:hint="eastAsia"/>
                <w:color w:val="000000"/>
              </w:rPr>
              <w:t>,</w:t>
            </w:r>
            <w:r w:rsidR="00265E12">
              <w:rPr>
                <w:rFonts w:ascii="標楷體" w:eastAsia="標楷體" w:hAnsi="標楷體" w:hint="eastAsia"/>
                <w:color w:val="000000"/>
              </w:rPr>
              <w:t>488元，</w:t>
            </w:r>
            <w:r w:rsidRPr="00CD4E1E">
              <w:rPr>
                <w:rFonts w:ascii="標楷體" w:eastAsia="標楷體" w:hAnsi="標楷體"/>
                <w:color w:val="000000"/>
              </w:rPr>
              <w:t>參訓學員自行負擔</w:t>
            </w:r>
            <w:r w:rsidR="00265E12">
              <w:rPr>
                <w:rFonts w:ascii="標楷體" w:eastAsia="標楷體" w:hAnsi="標楷體" w:hint="eastAsia"/>
                <w:color w:val="000000"/>
              </w:rPr>
              <w:t>20%計</w:t>
            </w:r>
            <w:r w:rsidRPr="00CD4E1E">
              <w:rPr>
                <w:rFonts w:ascii="標楷體" w:eastAsia="標楷體" w:hAnsi="標楷體"/>
                <w:color w:val="000000"/>
              </w:rPr>
              <w:t>$</w:t>
            </w:r>
            <w:r w:rsidR="00265E12">
              <w:rPr>
                <w:rFonts w:ascii="標楷體" w:eastAsia="標楷體" w:hAnsi="標楷體" w:hint="eastAsia"/>
                <w:color w:val="000000"/>
              </w:rPr>
              <w:t>1</w:t>
            </w:r>
            <w:r w:rsidR="007126C5">
              <w:rPr>
                <w:rFonts w:ascii="標楷體" w:eastAsia="標楷體" w:hAnsi="標楷體" w:hint="eastAsia"/>
                <w:color w:val="000000"/>
              </w:rPr>
              <w:t>,</w:t>
            </w:r>
            <w:r w:rsidR="00265E12">
              <w:rPr>
                <w:rFonts w:ascii="標楷體" w:eastAsia="標楷體" w:hAnsi="標楷體" w:hint="eastAsia"/>
                <w:color w:val="000000"/>
              </w:rPr>
              <w:t>872元</w:t>
            </w:r>
            <w:r w:rsidRPr="00CD4E1E">
              <w:rPr>
                <w:rFonts w:ascii="標楷體" w:eastAsia="標楷體" w:hAnsi="標楷體" w:hint="eastAsia"/>
                <w:color w:val="000000"/>
              </w:rPr>
              <w:t>）</w:t>
            </w:r>
            <w:r w:rsidR="00265E12">
              <w:rPr>
                <w:rFonts w:ascii="標楷體" w:eastAsia="標楷體" w:hAnsi="標楷體" w:hint="eastAsia"/>
                <w:color w:val="000000"/>
              </w:rPr>
              <w:t>；報名時應繳交全額訓練費用計</w:t>
            </w:r>
            <w:r w:rsidR="00265E12" w:rsidRPr="00CD4E1E">
              <w:rPr>
                <w:rFonts w:ascii="標楷體" w:eastAsia="標楷體" w:hAnsi="標楷體"/>
                <w:color w:val="000000"/>
              </w:rPr>
              <w:t>$</w:t>
            </w:r>
            <w:r w:rsidR="00265E12">
              <w:rPr>
                <w:rFonts w:ascii="標楷體" w:eastAsia="標楷體" w:hAnsi="標楷體" w:hint="eastAsia"/>
                <w:color w:val="000000"/>
              </w:rPr>
              <w:t>9</w:t>
            </w:r>
            <w:r w:rsidR="007126C5">
              <w:rPr>
                <w:rFonts w:ascii="標楷體" w:eastAsia="標楷體" w:hAnsi="標楷體" w:hint="eastAsia"/>
                <w:color w:val="000000"/>
              </w:rPr>
              <w:t>,</w:t>
            </w:r>
            <w:r w:rsidR="00265E12">
              <w:rPr>
                <w:rFonts w:ascii="標楷體" w:eastAsia="標楷體" w:hAnsi="標楷體" w:hint="eastAsia"/>
                <w:color w:val="000000"/>
              </w:rPr>
              <w:t>360元。</w:t>
            </w:r>
          </w:p>
          <w:p w14:paraId="32F225CD" w14:textId="77777777" w:rsidR="00A3469A" w:rsidRPr="000B4A12" w:rsidRDefault="00965500" w:rsidP="00265E12">
            <w:pPr>
              <w:snapToGrid w:val="0"/>
              <w:spacing w:line="280" w:lineRule="exact"/>
              <w:ind w:leftChars="-45" w:left="-108"/>
              <w:rPr>
                <w:rFonts w:ascii="標楷體" w:eastAsia="標楷體" w:hAnsi="標楷體"/>
                <w:b/>
                <w:color w:val="000000"/>
              </w:rPr>
            </w:pPr>
            <w:r w:rsidRPr="00265E12">
              <w:rPr>
                <w:rFonts w:ascii="標楷體" w:eastAsia="標楷體" w:hAnsi="標楷體"/>
                <w:color w:val="000000"/>
              </w:rPr>
              <w:t>政府補</w:t>
            </w:r>
            <w:r w:rsidRPr="007126C5">
              <w:rPr>
                <w:rFonts w:ascii="Arial" w:eastAsia="標楷體" w:hAnsi="標楷體" w:cs="Arial"/>
                <w:color w:val="000000"/>
              </w:rPr>
              <w:t>助一般勞工訓練費</w:t>
            </w:r>
            <w:r w:rsidRPr="007126C5">
              <w:rPr>
                <w:rFonts w:ascii="Arial" w:eastAsia="標楷體" w:hAnsi="Arial" w:cs="Arial"/>
                <w:color w:val="000000"/>
              </w:rPr>
              <w:t>80</w:t>
            </w:r>
            <w:r w:rsidRPr="007126C5">
              <w:rPr>
                <w:rFonts w:ascii="Arial" w:eastAsia="標楷體" w:hAnsi="標楷體" w:cs="Arial"/>
                <w:color w:val="000000"/>
              </w:rPr>
              <w:t>％、</w:t>
            </w:r>
            <w:r w:rsidRPr="007126C5">
              <w:rPr>
                <w:rFonts w:ascii="Arial" w:eastAsia="標楷體" w:hAnsi="標楷體" w:cs="Arial" w:hint="eastAsia"/>
                <w:color w:val="000000"/>
              </w:rPr>
              <w:t>補助全額訓練費用適用</w:t>
            </w:r>
            <w:r w:rsidRPr="007126C5">
              <w:rPr>
                <w:rFonts w:ascii="Arial" w:eastAsia="標楷體" w:hAnsi="標楷體" w:cs="Arial"/>
                <w:color w:val="000000"/>
              </w:rPr>
              <w:t>對象訓練費用</w:t>
            </w:r>
            <w:r w:rsidRPr="007126C5">
              <w:rPr>
                <w:rFonts w:ascii="Arial" w:eastAsia="標楷體" w:hAnsi="Arial" w:cs="Arial"/>
                <w:color w:val="000000"/>
              </w:rPr>
              <w:t>100</w:t>
            </w:r>
            <w:r w:rsidRPr="007126C5">
              <w:rPr>
                <w:rFonts w:ascii="Arial" w:eastAsia="標楷體" w:hAnsi="標楷體" w:cs="Arial"/>
                <w:color w:val="000000"/>
              </w:rPr>
              <w:t>％</w:t>
            </w:r>
          </w:p>
        </w:tc>
      </w:tr>
      <w:tr w:rsidR="00FD7A3F" w:rsidRPr="000B4A12" w14:paraId="5378C747" w14:textId="77777777" w:rsidTr="009A1339">
        <w:tc>
          <w:tcPr>
            <w:tcW w:w="1855" w:type="dxa"/>
            <w:vAlign w:val="center"/>
          </w:tcPr>
          <w:p w14:paraId="4F6E03BD" w14:textId="77777777" w:rsidR="00FD7A3F" w:rsidRPr="000B4A12" w:rsidRDefault="00FD7A3F" w:rsidP="00FD7A3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退費辦法</w:t>
            </w:r>
          </w:p>
        </w:tc>
        <w:tc>
          <w:tcPr>
            <w:tcW w:w="8918" w:type="dxa"/>
            <w:tcBorders>
              <w:top w:val="single" w:sz="4" w:space="0" w:color="auto"/>
            </w:tcBorders>
          </w:tcPr>
          <w:p w14:paraId="760FC38D" w14:textId="3D3265C1" w:rsidR="00FD7A3F" w:rsidRPr="00110D5E" w:rsidRDefault="00FD7A3F" w:rsidP="00C50CF9">
            <w:pPr>
              <w:pStyle w:val="af1"/>
              <w:numPr>
                <w:ilvl w:val="0"/>
                <w:numId w:val="5"/>
              </w:numPr>
              <w:spacing w:line="280" w:lineRule="exact"/>
              <w:ind w:left="200" w:hanging="266"/>
              <w:rPr>
                <w:rFonts w:ascii="標楷體" w:eastAsia="標楷體" w:hAnsi="標楷體"/>
              </w:rPr>
            </w:pPr>
            <w:r w:rsidRPr="00110D5E">
              <w:rPr>
                <w:rFonts w:ascii="標楷體" w:eastAsia="標楷體" w:hAnsi="標楷體" w:hint="eastAsia"/>
              </w:rPr>
              <w:t>參訓學員已繳納訓練費用，但因個人因素，於開訓前辦理退訓者，訓練單位最多得收取</w:t>
            </w:r>
            <w:r w:rsidR="00C50CF9" w:rsidRPr="00CD4E1E">
              <w:rPr>
                <w:rFonts w:ascii="標楷體" w:eastAsia="標楷體" w:hAnsi="標楷體" w:hint="eastAsia"/>
                <w:color w:val="000000"/>
              </w:rPr>
              <w:t>勞動部</w:t>
            </w:r>
            <w:r w:rsidR="00C50CF9" w:rsidRPr="00CD4E1E">
              <w:rPr>
                <w:rFonts w:ascii="標楷體" w:eastAsia="標楷體" w:hAnsi="標楷體"/>
                <w:color w:val="000000"/>
              </w:rPr>
              <w:t>勞動力發展署</w:t>
            </w:r>
            <w:r w:rsidRPr="00110D5E">
              <w:rPr>
                <w:rFonts w:ascii="標楷體" w:eastAsia="標楷體" w:hAnsi="標楷體" w:hint="eastAsia"/>
              </w:rPr>
              <w:t>核定訓練費用百分之五，餘者退還學員。</w:t>
            </w:r>
            <w:r w:rsidR="00C50CF9">
              <w:rPr>
                <w:rFonts w:ascii="標楷體" w:eastAsia="標楷體" w:hAnsi="標楷體" w:hint="eastAsia"/>
              </w:rPr>
              <w:t>已</w:t>
            </w:r>
            <w:r w:rsidR="00265E12" w:rsidRPr="00110D5E">
              <w:rPr>
                <w:rFonts w:ascii="標楷體" w:eastAsia="標楷體" w:hAnsi="標楷體" w:hint="eastAsia"/>
              </w:rPr>
              <w:t>開訓但未逾訓練總時數三分之一者，訓練單位應退還</w:t>
            </w:r>
            <w:r w:rsidR="00C50CF9" w:rsidRPr="00CD4E1E">
              <w:rPr>
                <w:rFonts w:ascii="標楷體" w:eastAsia="標楷體" w:hAnsi="標楷體" w:hint="eastAsia"/>
                <w:color w:val="000000"/>
              </w:rPr>
              <w:t>勞動部</w:t>
            </w:r>
            <w:r w:rsidR="00C50CF9" w:rsidRPr="00CD4E1E">
              <w:rPr>
                <w:rFonts w:ascii="標楷體" w:eastAsia="標楷體" w:hAnsi="標楷體"/>
                <w:color w:val="000000"/>
              </w:rPr>
              <w:t>勞動力發展署</w:t>
            </w:r>
            <w:r w:rsidR="00265E12" w:rsidRPr="00110D5E">
              <w:rPr>
                <w:rFonts w:ascii="標楷體" w:eastAsia="標楷體" w:hAnsi="標楷體" w:hint="eastAsia"/>
              </w:rPr>
              <w:t>核定訓練費用百分之五十。</w:t>
            </w:r>
            <w:r w:rsidR="00C50CF9" w:rsidRPr="00110D5E">
              <w:rPr>
                <w:rFonts w:ascii="標楷體" w:eastAsia="標楷體" w:hAnsi="標楷體" w:hint="eastAsia"/>
              </w:rPr>
              <w:t>匯款退費者，學員須自行負擔匯款手續費用或於退款金額中扣除。已</w:t>
            </w:r>
            <w:r w:rsidR="00C50CF9" w:rsidRPr="00110D5E">
              <w:rPr>
                <w:rFonts w:ascii="標楷體" w:eastAsia="標楷體" w:hAnsi="標楷體" w:hint="eastAsia"/>
              </w:rPr>
              <w:lastRenderedPageBreak/>
              <w:t>逾訓練總時數三分之一者，不予退費。</w:t>
            </w:r>
            <w:r w:rsidR="00C50CF9">
              <w:rPr>
                <w:rFonts w:ascii="標楷體" w:eastAsia="標楷體" w:hAnsi="標楷體" w:hint="eastAsia"/>
              </w:rPr>
              <w:t>(</w:t>
            </w:r>
            <w:r w:rsidR="00C50CF9" w:rsidRPr="00110D5E">
              <w:rPr>
                <w:rFonts w:ascii="標楷體" w:eastAsia="標楷體" w:hAnsi="標楷體" w:hint="eastAsia"/>
              </w:rPr>
              <w:t>訓練單位</w:t>
            </w:r>
            <w:r w:rsidR="00C50CF9">
              <w:rPr>
                <w:rFonts w:ascii="標楷體" w:eastAsia="標楷體" w:hAnsi="標楷體" w:hint="eastAsia"/>
              </w:rPr>
              <w:t>辦理退費應於一個月內將費用退還學員)</w:t>
            </w:r>
          </w:p>
          <w:p w14:paraId="61372FB6" w14:textId="2BF72A77" w:rsidR="00FD7A3F" w:rsidRPr="00C50CF9" w:rsidRDefault="00FD7A3F" w:rsidP="00FD7A3F">
            <w:pPr>
              <w:pStyle w:val="af1"/>
              <w:numPr>
                <w:ilvl w:val="0"/>
                <w:numId w:val="5"/>
              </w:numPr>
              <w:spacing w:line="280" w:lineRule="exact"/>
              <w:ind w:left="200" w:hanging="266"/>
              <w:rPr>
                <w:rFonts w:ascii="標楷體" w:eastAsia="標楷體" w:hAnsi="標楷體"/>
              </w:rPr>
            </w:pPr>
            <w:r w:rsidRPr="00C50CF9">
              <w:rPr>
                <w:rFonts w:ascii="標楷體" w:eastAsia="標楷體" w:hAnsi="標楷體" w:hint="eastAsia"/>
              </w:rPr>
              <w:t>訓練單位有下列情事之ㄧ者，應全數退還學員已繳交之費用：因故未開班。未如期開班</w:t>
            </w:r>
            <w:r w:rsidR="00386CEF">
              <w:rPr>
                <w:rFonts w:ascii="標楷體" w:eastAsia="標楷體" w:hAnsi="標楷體" w:hint="eastAsia"/>
              </w:rPr>
              <w:t>，致學員無法配合</w:t>
            </w:r>
            <w:r w:rsidRPr="00C50CF9">
              <w:rPr>
                <w:rFonts w:ascii="標楷體" w:eastAsia="標楷體" w:hAnsi="標楷體" w:hint="eastAsia"/>
              </w:rPr>
              <w:t>。因訓練單位未落實參訓學員資格審查，致有學員不符補助資格而退訓者。</w:t>
            </w:r>
          </w:p>
          <w:p w14:paraId="1D2E4CBC" w14:textId="3E8975C0" w:rsidR="00FD7A3F" w:rsidRPr="00110D5E" w:rsidRDefault="00FD7A3F" w:rsidP="00386CEF">
            <w:pPr>
              <w:pStyle w:val="af1"/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</w:rPr>
            </w:pPr>
            <w:r w:rsidRPr="00A15661">
              <w:rPr>
                <w:rFonts w:ascii="標楷體" w:eastAsia="標楷體" w:hAnsi="標楷體" w:hint="eastAsia"/>
              </w:rPr>
              <w:t>訓練單位如變更訓練時間、地點或其他重大缺失等</w:t>
            </w:r>
            <w:r w:rsidRPr="00110D5E">
              <w:rPr>
                <w:rFonts w:ascii="標楷體" w:eastAsia="標楷體" w:hAnsi="標楷體" w:hint="eastAsia"/>
              </w:rPr>
              <w:t>，致學員無法配合而需退訓者，訓練單位應依未上課時數佔訓練總時數之比例退還學員訓練費用。</w:t>
            </w:r>
          </w:p>
          <w:p w14:paraId="14428631" w14:textId="06161EF2" w:rsidR="00FD7A3F" w:rsidRPr="00110D5E" w:rsidRDefault="00FD7A3F" w:rsidP="00386CEF">
            <w:pPr>
              <w:pStyle w:val="af1"/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</w:rPr>
            </w:pPr>
            <w:r w:rsidRPr="00110D5E">
              <w:rPr>
                <w:rFonts w:ascii="標楷體" w:eastAsia="標楷體" w:hAnsi="標楷體" w:hint="eastAsia"/>
              </w:rPr>
              <w:t>因訓練單位之原因，致學員無法於結訓後六個月內取得本計畫補助金額，訓練單位應先代墊補助款項。經司法判決確定或經認定非可歸責於訓練單位者，得另檢具證明向分署申請代墊補助款項。</w:t>
            </w:r>
          </w:p>
          <w:p w14:paraId="3C98F842" w14:textId="3FCDC316" w:rsidR="00FD7A3F" w:rsidRPr="00965500" w:rsidRDefault="00FD7A3F" w:rsidP="00386CEF">
            <w:pPr>
              <w:pStyle w:val="af1"/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b/>
                <w:sz w:val="22"/>
              </w:rPr>
            </w:pPr>
            <w:r w:rsidRPr="00110D5E">
              <w:rPr>
                <w:rFonts w:ascii="標楷體" w:eastAsia="標楷體" w:hAnsi="標楷體" w:hint="eastAsia"/>
              </w:rPr>
              <w:t>匯款退費者，由訓練單位負擔匯款手續費用。</w:t>
            </w:r>
          </w:p>
        </w:tc>
      </w:tr>
      <w:tr w:rsidR="00A3469A" w:rsidRPr="000B4A12" w14:paraId="5C351BB1" w14:textId="77777777" w:rsidTr="009A1339">
        <w:tc>
          <w:tcPr>
            <w:tcW w:w="1855" w:type="dxa"/>
            <w:vAlign w:val="center"/>
          </w:tcPr>
          <w:p w14:paraId="5B81DDAF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說明</w:t>
            </w:r>
            <w:r w:rsidRPr="000B4A12">
              <w:rPr>
                <w:rFonts w:ascii="標楷體" w:eastAsia="標楷體" w:hAnsi="標楷體"/>
                <w:b/>
                <w:color w:val="000000"/>
              </w:rPr>
              <w:t>事項</w:t>
            </w:r>
          </w:p>
        </w:tc>
        <w:tc>
          <w:tcPr>
            <w:tcW w:w="8918" w:type="dxa"/>
          </w:tcPr>
          <w:p w14:paraId="55328E0F" w14:textId="19E6DA6F" w:rsidR="00FD7A3F" w:rsidRPr="00FD211A" w:rsidRDefault="00FD7A3F" w:rsidP="00FD211A">
            <w:pPr>
              <w:pStyle w:val="ab"/>
              <w:numPr>
                <w:ilvl w:val="0"/>
                <w:numId w:val="16"/>
              </w:numPr>
              <w:snapToGrid w:val="0"/>
              <w:spacing w:line="280" w:lineRule="exact"/>
              <w:ind w:leftChars="0" w:left="256" w:hanging="256"/>
              <w:jc w:val="both"/>
              <w:rPr>
                <w:rFonts w:ascii="Arial" w:eastAsia="標楷體" w:hAnsi="Arial" w:cs="Arial"/>
                <w:color w:val="000000"/>
              </w:rPr>
            </w:pPr>
            <w:r w:rsidRPr="00FD211A">
              <w:rPr>
                <w:rFonts w:ascii="Arial" w:eastAsia="標楷體" w:hAnsi="Arial" w:cs="Arial" w:hint="eastAsia"/>
                <w:color w:val="000000"/>
              </w:rPr>
              <w:t>訓練單位得先收取全額訓練費用，並與學員簽訂契約。</w:t>
            </w:r>
          </w:p>
          <w:p w14:paraId="0F80A6C0" w14:textId="4014D281" w:rsidR="00FD7A3F" w:rsidRPr="00FD7A3F" w:rsidRDefault="00FD7A3F" w:rsidP="00FD211A">
            <w:pPr>
              <w:pStyle w:val="ab"/>
              <w:numPr>
                <w:ilvl w:val="0"/>
                <w:numId w:val="16"/>
              </w:numPr>
              <w:snapToGrid w:val="0"/>
              <w:spacing w:line="280" w:lineRule="exact"/>
              <w:ind w:leftChars="0" w:left="256" w:hanging="256"/>
              <w:jc w:val="both"/>
              <w:rPr>
                <w:rFonts w:ascii="Arial" w:eastAsia="標楷體" w:hAnsi="Arial" w:cs="Arial"/>
                <w:color w:val="000000"/>
              </w:rPr>
            </w:pPr>
            <w:r w:rsidRPr="00FD211A">
              <w:rPr>
                <w:rFonts w:ascii="Arial" w:eastAsia="標楷體" w:hAnsi="Arial" w:cs="Arial" w:hint="eastAsia"/>
                <w:color w:val="000000"/>
              </w:rPr>
              <w:t>低收入戶或中低收入戶中有工作能力者、原住民、身心障礙者、中高齡者、獨力負擔家計者、家庭暴力被害人、更生受保護人、其他依就業服務法第</w:t>
            </w:r>
            <w:r w:rsidRPr="00FD211A">
              <w:rPr>
                <w:rFonts w:ascii="Arial" w:eastAsia="標楷體" w:hAnsi="Arial" w:cs="Arial" w:hint="eastAsia"/>
                <w:color w:val="000000"/>
              </w:rPr>
              <w:t>24</w:t>
            </w:r>
            <w:r w:rsidRPr="00FD211A">
              <w:rPr>
                <w:rFonts w:ascii="Arial" w:eastAsia="標楷體" w:hAnsi="Arial" w:cs="Arial" w:hint="eastAsia"/>
                <w:color w:val="000000"/>
              </w:rPr>
              <w:t>條規定經中央主管機關認為有必要者、</w:t>
            </w:r>
            <w:r w:rsidRPr="00FD211A">
              <w:rPr>
                <w:rFonts w:ascii="Arial" w:eastAsia="標楷體" w:hAnsi="Arial" w:cs="Arial" w:hint="eastAsia"/>
                <w:color w:val="000000"/>
              </w:rPr>
              <w:t>65</w:t>
            </w:r>
            <w:r w:rsidRPr="00FD211A">
              <w:rPr>
                <w:rFonts w:ascii="Arial" w:eastAsia="標楷體" w:hAnsi="Arial" w:cs="Arial" w:hint="eastAsia"/>
                <w:color w:val="000000"/>
              </w:rPr>
              <w:t>歲（含）以上者、因犯罪行為被害死亡者之配偶、直系親屬或其未成年子女之監護人、因犯罪行為被害受重傷者之本人、配偶、直系親屬或其未成年子女之監護人</w:t>
            </w:r>
            <w:r w:rsidRPr="00FD7A3F">
              <w:rPr>
                <w:rFonts w:ascii="Arial" w:eastAsia="標楷體" w:hAnsi="Arial" w:cs="Arial" w:hint="eastAsia"/>
                <w:color w:val="000000"/>
              </w:rPr>
              <w:t>等在職勞工為全額補助對象，報名時須備齊相關資料。</w:t>
            </w:r>
          </w:p>
          <w:p w14:paraId="5589CA4C" w14:textId="1A7C9E27" w:rsidR="00FD7A3F" w:rsidRPr="00FD7A3F" w:rsidRDefault="00FD7A3F" w:rsidP="00FD211A">
            <w:pPr>
              <w:pStyle w:val="ab"/>
              <w:numPr>
                <w:ilvl w:val="0"/>
                <w:numId w:val="16"/>
              </w:numPr>
              <w:snapToGrid w:val="0"/>
              <w:spacing w:line="280" w:lineRule="exact"/>
              <w:ind w:leftChars="0" w:left="256" w:hanging="256"/>
              <w:jc w:val="both"/>
              <w:rPr>
                <w:rFonts w:ascii="Arial" w:eastAsia="標楷體" w:hAnsi="Arial" w:cs="Arial"/>
                <w:color w:val="000000"/>
              </w:rPr>
            </w:pPr>
            <w:r w:rsidRPr="00FD7A3F">
              <w:rPr>
                <w:rFonts w:ascii="Arial" w:eastAsia="標楷體" w:hAnsi="Arial" w:cs="Arial" w:hint="eastAsia"/>
                <w:color w:val="000000"/>
              </w:rPr>
              <w:t>缺席時數未逾訓練總時數之</w:t>
            </w:r>
            <w:r w:rsidRPr="00FD7A3F">
              <w:rPr>
                <w:rFonts w:ascii="Arial" w:eastAsia="標楷體" w:hAnsi="Arial" w:cs="Arial" w:hint="eastAsia"/>
                <w:color w:val="000000"/>
              </w:rPr>
              <w:t>1/5</w:t>
            </w:r>
            <w:r w:rsidR="00444A16">
              <w:rPr>
                <w:rFonts w:ascii="Arial" w:eastAsia="標楷體" w:hAnsi="Arial" w:cs="Arial" w:hint="eastAsia"/>
                <w:color w:val="000000"/>
              </w:rPr>
              <w:t>、取</w:t>
            </w:r>
            <w:r w:rsidRPr="00FD7A3F">
              <w:rPr>
                <w:rFonts w:ascii="Arial" w:eastAsia="標楷體" w:hAnsi="Arial" w:cs="Arial" w:hint="eastAsia"/>
                <w:color w:val="000000"/>
              </w:rPr>
              <w:t>得結訓證書者，</w:t>
            </w:r>
            <w:r w:rsidR="00444A16" w:rsidRPr="00444A16">
              <w:rPr>
                <w:rFonts w:ascii="Arial" w:eastAsia="標楷體" w:hAnsi="Arial" w:cs="Arial" w:hint="eastAsia"/>
                <w:color w:val="000000"/>
              </w:rPr>
              <w:t>且須填寫參訓學員意見調查表</w:t>
            </w:r>
            <w:r w:rsidRPr="00FD7A3F">
              <w:rPr>
                <w:rFonts w:ascii="Arial" w:eastAsia="標楷體" w:hAnsi="Arial" w:cs="Arial" w:hint="eastAsia"/>
                <w:color w:val="000000"/>
              </w:rPr>
              <w:t>，始可取得勞動部勞動力發展署北基宜花金馬分署之補助。</w:t>
            </w:r>
          </w:p>
          <w:p w14:paraId="68CEAFA4" w14:textId="5F781ED2" w:rsidR="00A3469A" w:rsidRPr="00BB2C34" w:rsidRDefault="00FD7A3F" w:rsidP="00FD211A">
            <w:pPr>
              <w:pStyle w:val="ab"/>
              <w:numPr>
                <w:ilvl w:val="0"/>
                <w:numId w:val="16"/>
              </w:numPr>
              <w:snapToGrid w:val="0"/>
              <w:spacing w:line="280" w:lineRule="exact"/>
              <w:ind w:leftChars="0" w:left="256" w:hanging="256"/>
              <w:jc w:val="both"/>
              <w:rPr>
                <w:rFonts w:ascii="標楷體" w:eastAsia="標楷體" w:hAnsi="標楷體"/>
                <w:sz w:val="22"/>
              </w:rPr>
            </w:pPr>
            <w:r w:rsidRPr="00FD7A3F">
              <w:rPr>
                <w:rFonts w:ascii="Arial" w:eastAsia="標楷體" w:hAnsi="Arial" w:cs="Arial" w:hint="eastAsia"/>
                <w:color w:val="000000"/>
              </w:rPr>
              <w:t>參加職前訓練期間，接受政府訓練經費補助者（勞保投保證號前</w:t>
            </w:r>
            <w:r w:rsidRPr="00FD7A3F">
              <w:rPr>
                <w:rFonts w:ascii="Arial" w:eastAsia="標楷體" w:hAnsi="Arial" w:cs="Arial" w:hint="eastAsia"/>
                <w:color w:val="000000"/>
              </w:rPr>
              <w:t>2</w:t>
            </w:r>
            <w:r w:rsidRPr="00FD7A3F">
              <w:rPr>
                <w:rFonts w:ascii="Arial" w:eastAsia="標楷體" w:hAnsi="Arial" w:cs="Arial" w:hint="eastAsia"/>
                <w:color w:val="000000"/>
              </w:rPr>
              <w:t>碼數字為</w:t>
            </w:r>
            <w:r w:rsidRPr="00FD211A">
              <w:rPr>
                <w:rFonts w:ascii="Arial" w:eastAsia="標楷體" w:hAnsi="Arial" w:cs="Arial" w:hint="eastAsia"/>
                <w:color w:val="000000"/>
              </w:rPr>
              <w:t>09</w:t>
            </w:r>
            <w:r w:rsidRPr="00FD211A">
              <w:rPr>
                <w:rFonts w:ascii="Arial" w:eastAsia="標楷體" w:hAnsi="Arial" w:cs="Arial" w:hint="eastAsia"/>
                <w:color w:val="000000"/>
              </w:rPr>
              <w:t>訓</w:t>
            </w:r>
            <w:r w:rsidRPr="00FD7A3F">
              <w:rPr>
                <w:rFonts w:ascii="Arial" w:eastAsia="標楷體" w:hAnsi="Arial" w:cs="Arial" w:hint="eastAsia"/>
                <w:color w:val="000000"/>
              </w:rPr>
              <w:t>字保之參訓學員），及參訓學員投保狀況檢核表僅為</w:t>
            </w:r>
            <w:r w:rsidRPr="00FD211A">
              <w:rPr>
                <w:rFonts w:ascii="Arial" w:eastAsia="標楷體" w:hAnsi="Arial" w:cs="Arial" w:hint="eastAsia"/>
                <w:color w:val="000000"/>
              </w:rPr>
              <w:t>裁減續保及職災續保</w:t>
            </w:r>
            <w:r w:rsidRPr="00FD7A3F">
              <w:rPr>
                <w:rFonts w:ascii="Arial" w:eastAsia="標楷體" w:hAnsi="Arial" w:cs="Arial" w:hint="eastAsia"/>
                <w:color w:val="000000"/>
              </w:rPr>
              <w:t>之參訓學員，不予補助訓練費用。</w:t>
            </w:r>
          </w:p>
        </w:tc>
      </w:tr>
      <w:tr w:rsidR="00A3469A" w:rsidRPr="000B4A12" w14:paraId="7A2377E5" w14:textId="77777777" w:rsidTr="009A1339">
        <w:tc>
          <w:tcPr>
            <w:tcW w:w="1855" w:type="dxa"/>
            <w:vAlign w:val="center"/>
          </w:tcPr>
          <w:p w14:paraId="7C742B77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訓練單位</w:t>
            </w:r>
          </w:p>
          <w:p w14:paraId="0FB47017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 w:hint="eastAsia"/>
                <w:b/>
                <w:color w:val="000000"/>
              </w:rPr>
              <w:t>連絡</w:t>
            </w:r>
            <w:r w:rsidRPr="000B4A12">
              <w:rPr>
                <w:rFonts w:ascii="標楷體" w:eastAsia="標楷體" w:hAnsi="標楷體"/>
                <w:b/>
                <w:color w:val="000000"/>
              </w:rPr>
              <w:t>專線</w:t>
            </w:r>
          </w:p>
        </w:tc>
        <w:tc>
          <w:tcPr>
            <w:tcW w:w="8918" w:type="dxa"/>
            <w:vAlign w:val="center"/>
          </w:tcPr>
          <w:p w14:paraId="183CDF93" w14:textId="0D1C5C12" w:rsidR="00A3469A" w:rsidRPr="00A95E81" w:rsidRDefault="00A3469A" w:rsidP="00A95E8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95E81">
              <w:rPr>
                <w:rFonts w:ascii="標楷體" w:eastAsia="標楷體" w:hAnsi="標楷體" w:hint="eastAsia"/>
                <w:color w:val="000000"/>
              </w:rPr>
              <w:t>聯絡</w:t>
            </w:r>
            <w:r w:rsidRPr="00A95E81">
              <w:rPr>
                <w:rFonts w:ascii="標楷體" w:eastAsia="標楷體" w:hAnsi="標楷體"/>
                <w:color w:val="000000"/>
              </w:rPr>
              <w:t>電話</w:t>
            </w:r>
            <w:r w:rsidRPr="00A95E81">
              <w:rPr>
                <w:rFonts w:ascii="標楷體" w:eastAsia="標楷體" w:hAnsi="標楷體" w:hint="eastAsia"/>
                <w:color w:val="000000"/>
              </w:rPr>
              <w:t>：</w:t>
            </w:r>
            <w:r w:rsidR="00560128" w:rsidRPr="00A95E81">
              <w:rPr>
                <w:rFonts w:ascii="標楷體" w:eastAsia="標楷體" w:hAnsi="標楷體" w:hint="eastAsia"/>
                <w:color w:val="000000"/>
              </w:rPr>
              <w:t>02-23631344</w:t>
            </w:r>
            <w:r w:rsidR="007C6C8F">
              <w:rPr>
                <w:rFonts w:ascii="標楷體" w:eastAsia="標楷體" w:hAnsi="標楷體" w:hint="eastAsia"/>
                <w:color w:val="000000"/>
              </w:rPr>
              <w:t>分機</w:t>
            </w:r>
            <w:r w:rsidR="0084596F">
              <w:rPr>
                <w:rFonts w:ascii="標楷體" w:eastAsia="標楷體" w:hAnsi="標楷體" w:hint="eastAsia"/>
                <w:color w:val="000000"/>
              </w:rPr>
              <w:t>2</w:t>
            </w:r>
            <w:r w:rsidR="007C6C8F">
              <w:rPr>
                <w:rFonts w:ascii="標楷體" w:eastAsia="標楷體" w:hAnsi="標楷體" w:hint="eastAsia"/>
                <w:color w:val="000000"/>
              </w:rPr>
              <w:t>6</w:t>
            </w:r>
            <w:r w:rsidR="0022669B" w:rsidRPr="00A95E81">
              <w:rPr>
                <w:rFonts w:ascii="標楷體" w:eastAsia="標楷體" w:hAnsi="標楷體"/>
                <w:color w:val="000000"/>
              </w:rPr>
              <w:tab/>
            </w:r>
            <w:r w:rsidR="0022669B" w:rsidRPr="00A95E81">
              <w:rPr>
                <w:rFonts w:ascii="標楷體" w:eastAsia="標楷體" w:hAnsi="標楷體"/>
                <w:color w:val="000000"/>
              </w:rPr>
              <w:tab/>
            </w:r>
            <w:r w:rsidRPr="00A95E81">
              <w:rPr>
                <w:rFonts w:ascii="標楷體" w:eastAsia="標楷體" w:hAnsi="標楷體" w:hint="eastAsia"/>
                <w:color w:val="000000"/>
              </w:rPr>
              <w:t>聯絡</w:t>
            </w:r>
            <w:r w:rsidRPr="00A95E81">
              <w:rPr>
                <w:rFonts w:ascii="標楷體" w:eastAsia="標楷體" w:hAnsi="標楷體"/>
                <w:color w:val="000000"/>
              </w:rPr>
              <w:t>人：</w:t>
            </w:r>
            <w:r w:rsidR="0084596F">
              <w:rPr>
                <w:rFonts w:ascii="標楷體" w:eastAsia="標楷體" w:hAnsi="標楷體" w:hint="eastAsia"/>
                <w:color w:val="000000"/>
              </w:rPr>
              <w:t>蔡宜均</w:t>
            </w:r>
          </w:p>
          <w:p w14:paraId="7259CD3C" w14:textId="77E8A9F1" w:rsidR="00A3469A" w:rsidRPr="000B4A12" w:rsidRDefault="00A3469A" w:rsidP="007C6C8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95E81">
              <w:rPr>
                <w:rFonts w:ascii="標楷體" w:eastAsia="標楷體" w:hAnsi="標楷體" w:hint="eastAsia"/>
                <w:color w:val="000000"/>
              </w:rPr>
              <w:t>傳真：</w:t>
            </w:r>
            <w:r w:rsidR="00560128" w:rsidRPr="00A95E81">
              <w:rPr>
                <w:rFonts w:ascii="標楷體" w:eastAsia="標楷體" w:hAnsi="標楷體" w:hint="eastAsia"/>
                <w:color w:val="000000"/>
              </w:rPr>
              <w:t>02-23627663</w:t>
            </w:r>
            <w:r w:rsidR="0022669B" w:rsidRPr="00A95E81">
              <w:rPr>
                <w:rFonts w:ascii="標楷體" w:eastAsia="標楷體" w:hAnsi="標楷體"/>
                <w:color w:val="000000"/>
              </w:rPr>
              <w:tab/>
            </w:r>
            <w:r w:rsidR="0022669B" w:rsidRPr="00A95E81">
              <w:rPr>
                <w:rFonts w:ascii="標楷體" w:eastAsia="標楷體" w:hAnsi="標楷體"/>
                <w:color w:val="000000"/>
              </w:rPr>
              <w:tab/>
            </w:r>
            <w:r w:rsidR="0022669B" w:rsidRPr="00A95E81">
              <w:rPr>
                <w:rFonts w:ascii="標楷體" w:eastAsia="標楷體" w:hAnsi="標楷體"/>
                <w:color w:val="000000"/>
              </w:rPr>
              <w:tab/>
            </w:r>
            <w:r w:rsidR="007C6C8F">
              <w:rPr>
                <w:rFonts w:ascii="標楷體" w:eastAsia="標楷體" w:hAnsi="標楷體" w:hint="eastAsia"/>
                <w:color w:val="000000"/>
              </w:rPr>
              <w:t xml:space="preserve">        </w:t>
            </w:r>
            <w:r w:rsidRPr="00A95E81">
              <w:rPr>
                <w:rFonts w:ascii="標楷體" w:eastAsia="標楷體" w:hAnsi="標楷體" w:hint="eastAsia"/>
                <w:color w:val="000000"/>
              </w:rPr>
              <w:t>電子郵件：</w:t>
            </w:r>
            <w:r w:rsidR="007C6C8F" w:rsidRPr="007C6C8F">
              <w:rPr>
                <w:rFonts w:ascii="標楷體" w:eastAsia="標楷體" w:hAnsi="標楷體"/>
                <w:color w:val="000000"/>
              </w:rPr>
              <w:t>service</w:t>
            </w:r>
            <w:r w:rsidR="00053498">
              <w:rPr>
                <w:rFonts w:ascii="標楷體" w:eastAsia="標楷體" w:hAnsi="標楷體" w:hint="eastAsia"/>
                <w:color w:val="000000"/>
              </w:rPr>
              <w:t>mail</w:t>
            </w:r>
            <w:r w:rsidR="007C6C8F" w:rsidRPr="007C6C8F">
              <w:rPr>
                <w:rFonts w:ascii="標楷體" w:eastAsia="標楷體" w:hAnsi="標楷體"/>
                <w:color w:val="000000"/>
              </w:rPr>
              <w:t>@csq.org.tw</w:t>
            </w:r>
          </w:p>
        </w:tc>
      </w:tr>
      <w:tr w:rsidR="00A3469A" w:rsidRPr="000B4A12" w14:paraId="4ED1981A" w14:textId="77777777" w:rsidTr="009A1339">
        <w:trPr>
          <w:trHeight w:val="1779"/>
        </w:trPr>
        <w:tc>
          <w:tcPr>
            <w:tcW w:w="1855" w:type="dxa"/>
            <w:vAlign w:val="center"/>
          </w:tcPr>
          <w:p w14:paraId="3DBB8B32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補助單位</w:t>
            </w:r>
          </w:p>
          <w:p w14:paraId="5ED7D281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 w:hint="eastAsia"/>
                <w:b/>
                <w:color w:val="000000"/>
              </w:rPr>
              <w:t>申訴</w:t>
            </w:r>
            <w:r w:rsidRPr="000B4A12">
              <w:rPr>
                <w:rFonts w:ascii="標楷體" w:eastAsia="標楷體" w:hAnsi="標楷體"/>
                <w:b/>
                <w:color w:val="000000"/>
              </w:rPr>
              <w:t>專線</w:t>
            </w:r>
          </w:p>
        </w:tc>
        <w:tc>
          <w:tcPr>
            <w:tcW w:w="8918" w:type="dxa"/>
          </w:tcPr>
          <w:p w14:paraId="18B39ACC" w14:textId="77777777" w:rsidR="00A3469A" w:rsidRPr="000B4A12" w:rsidRDefault="00A3469A" w:rsidP="00C76EF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【</w:t>
            </w:r>
            <w:r w:rsidR="00BE2A50">
              <w:rPr>
                <w:rFonts w:ascii="標楷體" w:eastAsia="標楷體" w:hAnsi="標楷體" w:hint="eastAsia"/>
                <w:b/>
                <w:color w:val="000000"/>
              </w:rPr>
              <w:t>勞動部勞動力發展署</w:t>
            </w:r>
            <w:r w:rsidRPr="000B4A12">
              <w:rPr>
                <w:rFonts w:ascii="標楷體" w:eastAsia="標楷體" w:hAnsi="標楷體"/>
                <w:b/>
                <w:color w:val="000000"/>
              </w:rPr>
              <w:t>】</w:t>
            </w:r>
          </w:p>
          <w:p w14:paraId="3D464838" w14:textId="77777777" w:rsidR="00A3469A" w:rsidRPr="000B4A12" w:rsidRDefault="00A3469A" w:rsidP="00C76EF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B4A12">
              <w:rPr>
                <w:rFonts w:ascii="標楷體" w:eastAsia="標楷體" w:hAnsi="標楷體"/>
                <w:color w:val="000000"/>
              </w:rPr>
              <w:t>電話：0800-777888</w:t>
            </w:r>
            <w:r w:rsidRPr="000B4A12">
              <w:rPr>
                <w:rFonts w:ascii="標楷體" w:eastAsia="標楷體" w:hAnsi="標楷體"/>
                <w:color w:val="000000"/>
              </w:rPr>
              <w:tab/>
              <w:t>http://www.</w:t>
            </w:r>
            <w:r w:rsidR="00173066">
              <w:rPr>
                <w:rFonts w:ascii="標楷體" w:eastAsia="標楷體" w:hAnsi="標楷體" w:hint="eastAsia"/>
                <w:color w:val="000000"/>
              </w:rPr>
              <w:t>wda</w:t>
            </w:r>
            <w:r w:rsidRPr="000B4A12">
              <w:rPr>
                <w:rFonts w:ascii="標楷體" w:eastAsia="標楷體" w:hAnsi="標楷體"/>
                <w:color w:val="000000"/>
              </w:rPr>
              <w:t>.gov.tw</w:t>
            </w:r>
          </w:p>
          <w:p w14:paraId="4C4D6A74" w14:textId="77777777" w:rsidR="00A3469A" w:rsidRPr="000B4A12" w:rsidRDefault="00A3469A" w:rsidP="00C76EF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B4A12">
              <w:rPr>
                <w:rFonts w:ascii="標楷體" w:eastAsia="標楷體" w:hAnsi="標楷體" w:hint="eastAsia"/>
                <w:color w:val="000000"/>
              </w:rPr>
              <w:t>其他課程查詢：</w:t>
            </w:r>
            <w:r w:rsidRPr="000B4A12">
              <w:rPr>
                <w:rFonts w:ascii="標楷體" w:eastAsia="標楷體" w:hAnsi="標楷體"/>
                <w:color w:val="000000"/>
              </w:rPr>
              <w:t>http://tims.etraining.gov.tw/timsonline/index.aspx</w:t>
            </w:r>
          </w:p>
          <w:p w14:paraId="50F9C360" w14:textId="77777777" w:rsidR="00A3469A" w:rsidRPr="000B4A12" w:rsidRDefault="00A3469A" w:rsidP="00A3469A">
            <w:pPr>
              <w:snapToGrid w:val="0"/>
              <w:spacing w:beforeLines="50" w:before="180" w:line="28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【</w:t>
            </w:r>
            <w:r w:rsidR="00BE2A50">
              <w:rPr>
                <w:rFonts w:ascii="標楷體" w:eastAsia="標楷體" w:hAnsi="標楷體" w:hint="eastAsia"/>
                <w:b/>
                <w:color w:val="000000"/>
              </w:rPr>
              <w:t>北基宜花金馬分署</w:t>
            </w:r>
            <w:r w:rsidRPr="000B4A12">
              <w:rPr>
                <w:rFonts w:ascii="標楷體" w:eastAsia="標楷體" w:hAnsi="標楷體"/>
                <w:b/>
                <w:color w:val="000000"/>
              </w:rPr>
              <w:t>】</w:t>
            </w:r>
          </w:p>
          <w:p w14:paraId="18C90E8C" w14:textId="4D8BD764" w:rsidR="00A3469A" w:rsidRPr="000B4A12" w:rsidRDefault="00A3469A" w:rsidP="00FD7A3F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0B4A12">
              <w:rPr>
                <w:rFonts w:ascii="標楷體" w:eastAsia="標楷體" w:hAnsi="標楷體" w:hint="eastAsia"/>
                <w:color w:val="000000"/>
              </w:rPr>
              <w:t>電話</w:t>
            </w:r>
            <w:r w:rsidRPr="000B4A12">
              <w:rPr>
                <w:rFonts w:ascii="標楷體" w:eastAsia="標楷體" w:hAnsi="標楷體"/>
                <w:color w:val="000000"/>
              </w:rPr>
              <w:t>：</w:t>
            </w:r>
            <w:r w:rsidR="00084098">
              <w:rPr>
                <w:rFonts w:ascii="標楷體" w:eastAsia="標楷體" w:hAnsi="標楷體" w:hint="eastAsia"/>
                <w:color w:val="000000"/>
              </w:rPr>
              <w:t>02-89956399分機</w:t>
            </w:r>
            <w:r w:rsidR="00560128">
              <w:rPr>
                <w:rFonts w:ascii="標楷體" w:eastAsia="標楷體" w:hAnsi="標楷體" w:hint="eastAsia"/>
                <w:color w:val="000000"/>
              </w:rPr>
              <w:t>1370</w:t>
            </w:r>
            <w:r w:rsidR="0022669B">
              <w:rPr>
                <w:rFonts w:ascii="標楷體" w:eastAsia="標楷體" w:hAnsi="標楷體"/>
                <w:color w:val="FF0000"/>
              </w:rPr>
              <w:tab/>
            </w:r>
            <w:r w:rsidR="00560128" w:rsidRPr="00A95E81">
              <w:rPr>
                <w:rFonts w:ascii="標楷體" w:eastAsia="標楷體" w:hAnsi="標楷體" w:hint="eastAsia"/>
                <w:color w:val="000000"/>
              </w:rPr>
              <w:t>陳</w:t>
            </w:r>
            <w:r w:rsidR="00A95E81" w:rsidRPr="00A95E81">
              <w:rPr>
                <w:rFonts w:ascii="標楷體" w:eastAsia="標楷體" w:hAnsi="標楷體" w:hint="eastAsia"/>
                <w:color w:val="000000"/>
              </w:rPr>
              <w:t>羿丞</w:t>
            </w:r>
            <w:r w:rsidR="00084098" w:rsidRPr="00A95E81">
              <w:rPr>
                <w:rFonts w:ascii="標楷體" w:eastAsia="標楷體" w:hAnsi="標楷體" w:hint="eastAsia"/>
                <w:color w:val="000000"/>
              </w:rPr>
              <w:t>先生</w:t>
            </w:r>
            <w:r w:rsidR="0022669B">
              <w:rPr>
                <w:rFonts w:ascii="標楷體" w:eastAsia="標楷體" w:hAnsi="標楷體"/>
                <w:color w:val="FF0000"/>
              </w:rPr>
              <w:tab/>
            </w:r>
            <w:r w:rsidR="00560128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785117" w:rsidRPr="00785117">
              <w:rPr>
                <w:rFonts w:ascii="標楷體" w:eastAsia="標楷體" w:hAnsi="標楷體"/>
                <w:color w:val="000000"/>
              </w:rPr>
              <w:t>http://</w:t>
            </w:r>
            <w:r w:rsidR="00BE2A50">
              <w:rPr>
                <w:rFonts w:ascii="標楷體" w:eastAsia="標楷體" w:hAnsi="標楷體" w:hint="eastAsia"/>
                <w:color w:val="000000"/>
              </w:rPr>
              <w:t>tkyhkm</w:t>
            </w:r>
            <w:r w:rsidR="00785117" w:rsidRPr="00785117">
              <w:rPr>
                <w:rFonts w:ascii="標楷體" w:eastAsia="標楷體" w:hAnsi="標楷體"/>
                <w:color w:val="000000"/>
              </w:rPr>
              <w:t>.</w:t>
            </w:r>
            <w:r w:rsidR="00BE2A50">
              <w:rPr>
                <w:rFonts w:ascii="標楷體" w:eastAsia="標楷體" w:hAnsi="標楷體" w:hint="eastAsia"/>
                <w:color w:val="000000"/>
              </w:rPr>
              <w:t>wda.</w:t>
            </w:r>
            <w:r w:rsidR="00785117" w:rsidRPr="00785117">
              <w:rPr>
                <w:rFonts w:ascii="標楷體" w:eastAsia="標楷體" w:hAnsi="標楷體"/>
                <w:color w:val="000000"/>
              </w:rPr>
              <w:t>gov.tw/</w:t>
            </w:r>
          </w:p>
          <w:p w14:paraId="743FCE13" w14:textId="67E05B2F" w:rsidR="00A3469A" w:rsidRPr="000B4A12" w:rsidRDefault="00A3469A" w:rsidP="00BE2A5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B4A12">
              <w:rPr>
                <w:rFonts w:ascii="標楷體" w:eastAsia="標楷體" w:hAnsi="標楷體" w:hint="eastAsia"/>
                <w:color w:val="000000"/>
              </w:rPr>
              <w:t>電子郵件</w:t>
            </w:r>
            <w:r w:rsidRPr="000B4A12">
              <w:rPr>
                <w:rFonts w:ascii="標楷體" w:eastAsia="標楷體" w:hAnsi="標楷體"/>
                <w:color w:val="000000"/>
              </w:rPr>
              <w:t>：</w:t>
            </w:r>
            <w:r w:rsidR="00A95E81" w:rsidRPr="00A95E81">
              <w:t>eason0302@wda.gov.tw</w:t>
            </w:r>
            <w:r w:rsidR="00D86FE4">
              <w:rPr>
                <w:rFonts w:ascii="標楷體" w:eastAsia="標楷體" w:hAnsi="標楷體" w:hint="eastAsia"/>
                <w:color w:val="000000" w:themeColor="text1"/>
              </w:rPr>
              <w:t xml:space="preserve">　　　　　</w:t>
            </w:r>
            <w:r w:rsidR="0022669B">
              <w:rPr>
                <w:rFonts w:ascii="標楷體" w:eastAsia="標楷體" w:hAnsi="標楷體"/>
                <w:color w:val="000000" w:themeColor="text1"/>
              </w:rPr>
              <w:tab/>
            </w:r>
            <w:r w:rsidRPr="000B4A12">
              <w:rPr>
                <w:rFonts w:ascii="標楷體" w:eastAsia="標楷體" w:hAnsi="標楷體" w:hint="eastAsia"/>
                <w:color w:val="000000"/>
              </w:rPr>
              <w:t>傳真</w:t>
            </w:r>
            <w:r w:rsidRPr="000B4A12">
              <w:rPr>
                <w:rFonts w:ascii="標楷體" w:eastAsia="標楷體" w:hAnsi="標楷體"/>
                <w:color w:val="000000"/>
              </w:rPr>
              <w:t>：</w:t>
            </w:r>
            <w:r w:rsidR="00785117">
              <w:rPr>
                <w:rFonts w:ascii="標楷體" w:eastAsia="標楷體" w:hAnsi="標楷體" w:hint="eastAsia"/>
                <w:color w:val="000000"/>
              </w:rPr>
              <w:t>02-89956378</w:t>
            </w:r>
          </w:p>
        </w:tc>
      </w:tr>
    </w:tbl>
    <w:p w14:paraId="59C4F82F" w14:textId="77777777" w:rsidR="00A3469A" w:rsidRPr="000B4A12" w:rsidRDefault="00A3469A" w:rsidP="00A3469A">
      <w:pPr>
        <w:pStyle w:val="a3"/>
      </w:pPr>
      <w:bookmarkStart w:id="3" w:name="_Toc333392929"/>
      <w:bookmarkStart w:id="4" w:name="_Toc333394550"/>
      <w:r w:rsidRPr="000B4A12">
        <w:t>※報名前請務必仔細詳閱以上說明。</w:t>
      </w:r>
      <w:bookmarkEnd w:id="3"/>
      <w:bookmarkEnd w:id="4"/>
    </w:p>
    <w:sectPr w:rsidR="00A3469A" w:rsidRPr="000B4A12" w:rsidSect="004569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8920D" w14:textId="77777777" w:rsidR="006357E4" w:rsidRDefault="006357E4" w:rsidP="00D86FE4">
      <w:r>
        <w:separator/>
      </w:r>
    </w:p>
  </w:endnote>
  <w:endnote w:type="continuationSeparator" w:id="0">
    <w:p w14:paraId="61CF36E2" w14:textId="77777777" w:rsidR="006357E4" w:rsidRDefault="006357E4" w:rsidP="00D8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標準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226A6" w14:textId="77777777" w:rsidR="006357E4" w:rsidRDefault="006357E4" w:rsidP="00D86FE4">
      <w:r>
        <w:separator/>
      </w:r>
    </w:p>
  </w:footnote>
  <w:footnote w:type="continuationSeparator" w:id="0">
    <w:p w14:paraId="4D964F16" w14:textId="77777777" w:rsidR="006357E4" w:rsidRDefault="006357E4" w:rsidP="00D86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19EC"/>
    <w:multiLevelType w:val="hybridMultilevel"/>
    <w:tmpl w:val="3D9253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D82E79"/>
    <w:multiLevelType w:val="hybridMultilevel"/>
    <w:tmpl w:val="14D471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8E193A"/>
    <w:multiLevelType w:val="hybridMultilevel"/>
    <w:tmpl w:val="94B67E96"/>
    <w:lvl w:ilvl="0" w:tplc="81144F5A">
      <w:start w:val="1"/>
      <w:numFmt w:val="ideographLegalTraditional"/>
      <w:lvlText w:val="%1、"/>
      <w:lvlJc w:val="left"/>
      <w:pPr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" w15:restartNumberingAfterBreak="0">
    <w:nsid w:val="20C73353"/>
    <w:multiLevelType w:val="hybridMultilevel"/>
    <w:tmpl w:val="7780ED8C"/>
    <w:lvl w:ilvl="0" w:tplc="16A4015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10339A1"/>
    <w:multiLevelType w:val="hybridMultilevel"/>
    <w:tmpl w:val="0BAC32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356D1F"/>
    <w:multiLevelType w:val="hybridMultilevel"/>
    <w:tmpl w:val="42122F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4D15F6"/>
    <w:multiLevelType w:val="hybridMultilevel"/>
    <w:tmpl w:val="C01A2C12"/>
    <w:lvl w:ilvl="0" w:tplc="0A4C49A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4A4AAF"/>
    <w:multiLevelType w:val="hybridMultilevel"/>
    <w:tmpl w:val="A04880AA"/>
    <w:lvl w:ilvl="0" w:tplc="16A4015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9C054D"/>
    <w:multiLevelType w:val="hybridMultilevel"/>
    <w:tmpl w:val="F7FC2BE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7C7069F"/>
    <w:multiLevelType w:val="hybridMultilevel"/>
    <w:tmpl w:val="DA4AE1F6"/>
    <w:lvl w:ilvl="0" w:tplc="1FF8D01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B805286"/>
    <w:multiLevelType w:val="hybridMultilevel"/>
    <w:tmpl w:val="3B9C3392"/>
    <w:lvl w:ilvl="0" w:tplc="A4A86C46">
      <w:start w:val="1"/>
      <w:numFmt w:val="decimal"/>
      <w:lvlText w:val="(%1)"/>
      <w:lvlJc w:val="left"/>
      <w:pPr>
        <w:ind w:left="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1" w15:restartNumberingAfterBreak="0">
    <w:nsid w:val="428367CA"/>
    <w:multiLevelType w:val="hybridMultilevel"/>
    <w:tmpl w:val="F9A00BB0"/>
    <w:lvl w:ilvl="0" w:tplc="F95007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52948F7C">
      <w:start w:val="1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2" w15:restartNumberingAfterBreak="0">
    <w:nsid w:val="48563F30"/>
    <w:multiLevelType w:val="hybridMultilevel"/>
    <w:tmpl w:val="57E2F07A"/>
    <w:lvl w:ilvl="0" w:tplc="28628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BD7326"/>
    <w:multiLevelType w:val="hybridMultilevel"/>
    <w:tmpl w:val="6D420EAA"/>
    <w:lvl w:ilvl="0" w:tplc="CC5EEF0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1F2F38"/>
    <w:multiLevelType w:val="hybridMultilevel"/>
    <w:tmpl w:val="8BCA5F4E"/>
    <w:lvl w:ilvl="0" w:tplc="16A4015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1795748"/>
    <w:multiLevelType w:val="hybridMultilevel"/>
    <w:tmpl w:val="64B635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E7311AC"/>
    <w:multiLevelType w:val="hybridMultilevel"/>
    <w:tmpl w:val="50AC5A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5"/>
  </w:num>
  <w:num w:numId="5">
    <w:abstractNumId w:val="1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  <w:num w:numId="12">
    <w:abstractNumId w:val="8"/>
  </w:num>
  <w:num w:numId="13">
    <w:abstractNumId w:val="5"/>
  </w:num>
  <w:num w:numId="14">
    <w:abstractNumId w:val="14"/>
  </w:num>
  <w:num w:numId="15">
    <w:abstractNumId w:val="9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9A"/>
    <w:rsid w:val="0002641B"/>
    <w:rsid w:val="00035A62"/>
    <w:rsid w:val="0003675F"/>
    <w:rsid w:val="00045B6D"/>
    <w:rsid w:val="00053498"/>
    <w:rsid w:val="0007480B"/>
    <w:rsid w:val="00084098"/>
    <w:rsid w:val="000E2A8C"/>
    <w:rsid w:val="00173066"/>
    <w:rsid w:val="0022669B"/>
    <w:rsid w:val="00245849"/>
    <w:rsid w:val="00265E12"/>
    <w:rsid w:val="002D53D5"/>
    <w:rsid w:val="003225DD"/>
    <w:rsid w:val="00373A20"/>
    <w:rsid w:val="00386CEF"/>
    <w:rsid w:val="003A38C2"/>
    <w:rsid w:val="004228DF"/>
    <w:rsid w:val="00444A16"/>
    <w:rsid w:val="00456955"/>
    <w:rsid w:val="00463E47"/>
    <w:rsid w:val="004B65D3"/>
    <w:rsid w:val="004D6B4C"/>
    <w:rsid w:val="004E5372"/>
    <w:rsid w:val="005138A6"/>
    <w:rsid w:val="00560128"/>
    <w:rsid w:val="005658AA"/>
    <w:rsid w:val="005765CE"/>
    <w:rsid w:val="005B19CF"/>
    <w:rsid w:val="005C1675"/>
    <w:rsid w:val="005E0C20"/>
    <w:rsid w:val="005E453B"/>
    <w:rsid w:val="005E524B"/>
    <w:rsid w:val="006357E4"/>
    <w:rsid w:val="007106ED"/>
    <w:rsid w:val="007126C5"/>
    <w:rsid w:val="00737E5A"/>
    <w:rsid w:val="00772217"/>
    <w:rsid w:val="00785117"/>
    <w:rsid w:val="007C6C8F"/>
    <w:rsid w:val="007F45A1"/>
    <w:rsid w:val="00817144"/>
    <w:rsid w:val="0084596F"/>
    <w:rsid w:val="00856263"/>
    <w:rsid w:val="008A5983"/>
    <w:rsid w:val="008D00A3"/>
    <w:rsid w:val="008D4322"/>
    <w:rsid w:val="00951671"/>
    <w:rsid w:val="00965500"/>
    <w:rsid w:val="00970D98"/>
    <w:rsid w:val="00981930"/>
    <w:rsid w:val="00981AFA"/>
    <w:rsid w:val="009840F1"/>
    <w:rsid w:val="00986CE6"/>
    <w:rsid w:val="009A0726"/>
    <w:rsid w:val="009A1339"/>
    <w:rsid w:val="009D5A06"/>
    <w:rsid w:val="00A3469A"/>
    <w:rsid w:val="00A65B15"/>
    <w:rsid w:val="00A702AC"/>
    <w:rsid w:val="00A7696B"/>
    <w:rsid w:val="00A95E81"/>
    <w:rsid w:val="00B1330F"/>
    <w:rsid w:val="00B31E57"/>
    <w:rsid w:val="00B87CA2"/>
    <w:rsid w:val="00BB2C34"/>
    <w:rsid w:val="00BE2A50"/>
    <w:rsid w:val="00C3186F"/>
    <w:rsid w:val="00C50CF9"/>
    <w:rsid w:val="00C50D64"/>
    <w:rsid w:val="00C76EFF"/>
    <w:rsid w:val="00D86FE4"/>
    <w:rsid w:val="00E14886"/>
    <w:rsid w:val="00E23251"/>
    <w:rsid w:val="00E35E9F"/>
    <w:rsid w:val="00E54FB3"/>
    <w:rsid w:val="00EE07C3"/>
    <w:rsid w:val="00FA3085"/>
    <w:rsid w:val="00FD211A"/>
    <w:rsid w:val="00FD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52A6474"/>
  <w15:docId w15:val="{6766ED4C-3ECC-40B1-89A6-83AB6C4E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346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表一"/>
    <w:basedOn w:val="a"/>
    <w:autoRedefine/>
    <w:rsid w:val="00A3469A"/>
    <w:pPr>
      <w:tabs>
        <w:tab w:val="left" w:pos="-2520"/>
        <w:tab w:val="left" w:pos="3060"/>
        <w:tab w:val="left" w:pos="7620"/>
      </w:tabs>
      <w:snapToGrid w:val="0"/>
      <w:ind w:right="-6"/>
      <w:jc w:val="both"/>
    </w:pPr>
    <w:rPr>
      <w:rFonts w:ascii="標楷體" w:eastAsia="標楷體" w:hAnsi="標楷體"/>
      <w:bCs/>
      <w:color w:val="000000"/>
    </w:rPr>
  </w:style>
  <w:style w:type="character" w:styleId="a4">
    <w:name w:val="annotation reference"/>
    <w:basedOn w:val="a0"/>
    <w:uiPriority w:val="99"/>
    <w:semiHidden/>
    <w:unhideWhenUsed/>
    <w:rsid w:val="00A3469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3469A"/>
  </w:style>
  <w:style w:type="character" w:customStyle="1" w:styleId="a6">
    <w:name w:val="註解文字 字元"/>
    <w:basedOn w:val="a0"/>
    <w:link w:val="a5"/>
    <w:uiPriority w:val="99"/>
    <w:semiHidden/>
    <w:rsid w:val="00A3469A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3469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3469A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469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84098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D86FE4"/>
    <w:rPr>
      <w:color w:val="0000FF" w:themeColor="hyperlink"/>
      <w:u w:val="single"/>
    </w:rPr>
  </w:style>
  <w:style w:type="paragraph" w:styleId="af1">
    <w:name w:val="No Spacing"/>
    <w:uiPriority w:val="1"/>
    <w:qFormat/>
    <w:rsid w:val="00FD7A3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2">
    <w:name w:val="課程內容"/>
    <w:rsid w:val="00737E5A"/>
    <w:pPr>
      <w:snapToGrid w:val="0"/>
      <w:spacing w:line="206" w:lineRule="exact"/>
      <w:ind w:left="57" w:right="57"/>
    </w:pPr>
    <w:rPr>
      <w:rFonts w:ascii="Times New Roman" w:eastAsia="全真標準楷書" w:hAnsi="Times New Roman" w:cs="Times New Roman"/>
      <w:noProof/>
      <w:kern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532</Words>
  <Characters>3033</Characters>
  <Application>Microsoft Office Word</Application>
  <DocSecurity>0</DocSecurity>
  <Lines>25</Lines>
  <Paragraphs>7</Paragraphs>
  <ScaleCrop>false</ScaleCrop>
  <Company>SYNNEX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bluewave</dc:creator>
  <cp:lastModifiedBy>張文煌</cp:lastModifiedBy>
  <cp:revision>14</cp:revision>
  <cp:lastPrinted>2017-07-13T09:31:00Z</cp:lastPrinted>
  <dcterms:created xsi:type="dcterms:W3CDTF">2017-07-11T09:14:00Z</dcterms:created>
  <dcterms:modified xsi:type="dcterms:W3CDTF">2017-07-18T10:16:00Z</dcterms:modified>
</cp:coreProperties>
</file>