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54" w:rsidRDefault="002D2096" w:rsidP="00A96054">
      <w:pPr>
        <w:widowControl/>
        <w:rPr>
          <w:rFonts w:ascii="新細明體" w:hAnsi="新細明體" w:cs="新細明體"/>
          <w:b/>
          <w:bCs/>
          <w:kern w:val="0"/>
          <w:szCs w:val="24"/>
        </w:rPr>
      </w:pPr>
      <w:r w:rsidRPr="007274B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114300</wp:posOffset>
                </wp:positionV>
                <wp:extent cx="1952625" cy="457200"/>
                <wp:effectExtent l="243840" t="15240" r="13335" b="3238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2625" cy="457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D2096" w:rsidRDefault="002D2096" w:rsidP="002D209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雅坊美工12" w:eastAsia="雅坊美工12" w:hint="eastAsia"/>
                                <w:shadow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Invitation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2.5pt;margin-top:9pt;width:153.7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" filled="f" stroked="f">
                <o:lock v:ext="edit" shapetype="t"/>
                <v:textbox style="mso-fit-shape-to-text:t">
                  <w:txbxContent>
                    <w:p w:rsidR="002D2096" w:rsidRDefault="002D2096" w:rsidP="002D2096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雅坊美工12" w:eastAsia="雅坊美工12" w:hint="eastAsia"/>
                          <w:shadow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96054" w:rsidRDefault="00A96054" w:rsidP="00A96054">
      <w:pPr>
        <w:widowControl/>
        <w:rPr>
          <w:rFonts w:ascii="新細明體" w:hAnsi="新細明體" w:cs="新細明體"/>
          <w:b/>
          <w:bCs/>
          <w:kern w:val="0"/>
          <w:szCs w:val="24"/>
        </w:rPr>
      </w:pPr>
    </w:p>
    <w:p w:rsidR="00A96054" w:rsidRDefault="00A96054" w:rsidP="00A96054">
      <w:pPr>
        <w:widowControl/>
        <w:rPr>
          <w:rFonts w:ascii="新細明體" w:hAnsi="新細明體" w:cs="新細明體"/>
          <w:b/>
          <w:bCs/>
          <w:kern w:val="0"/>
          <w:szCs w:val="24"/>
        </w:rPr>
      </w:pPr>
    </w:p>
    <w:p w:rsidR="00634D94" w:rsidRPr="0056761F" w:rsidRDefault="00A96054" w:rsidP="00A96054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>各位</w:t>
      </w:r>
      <w:r w:rsidR="00CC55B7" w:rsidRPr="00CC55B7">
        <w:rPr>
          <w:rFonts w:ascii="Times New Roman" w:eastAsia="標楷體" w:hAnsi="Times New Roman" w:hint="eastAsia"/>
          <w:b/>
          <w:bCs/>
          <w:kern w:val="0"/>
          <w:szCs w:val="24"/>
        </w:rPr>
        <w:t>會員</w:t>
      </w:r>
      <w:r w:rsidR="00A04537">
        <w:rPr>
          <w:rFonts w:ascii="Times New Roman" w:eastAsia="標楷體" w:hAnsi="Times New Roman"/>
          <w:b/>
          <w:bCs/>
          <w:kern w:val="0"/>
          <w:szCs w:val="24"/>
        </w:rPr>
        <w:t>大家好</w:t>
      </w:r>
    </w:p>
    <w:p w:rsidR="00634D94" w:rsidRPr="0056761F" w:rsidRDefault="00CC55B7" w:rsidP="00A96054">
      <w:pPr>
        <w:widowControl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 xml:space="preserve">    </w:t>
      </w:r>
      <w:r w:rsidR="00A96054" w:rsidRPr="0056761F">
        <w:rPr>
          <w:rFonts w:ascii="Times New Roman" w:eastAsia="標楷體" w:hAnsi="Times New Roman"/>
          <w:kern w:val="0"/>
          <w:szCs w:val="24"/>
        </w:rPr>
        <w:t>中華民國品質學會</w:t>
      </w:r>
      <w:r w:rsidRPr="00CC55B7">
        <w:rPr>
          <w:rFonts w:ascii="Times New Roman" w:eastAsia="標楷體" w:hAnsi="Times New Roman" w:hint="eastAsia"/>
          <w:kern w:val="0"/>
          <w:szCs w:val="24"/>
        </w:rPr>
        <w:t>將開始辦理</w:t>
      </w:r>
      <w:r w:rsidRPr="00CC55B7">
        <w:rPr>
          <w:rFonts w:ascii="Times New Roman" w:eastAsia="標楷體" w:hAnsi="Times New Roman" w:hint="eastAsia"/>
          <w:kern w:val="0"/>
          <w:szCs w:val="24"/>
        </w:rPr>
        <w:t>107</w:t>
      </w:r>
      <w:r w:rsidRPr="00CC55B7">
        <w:rPr>
          <w:rFonts w:ascii="Times New Roman" w:eastAsia="標楷體" w:hAnsi="Times New Roman" w:hint="eastAsia"/>
          <w:kern w:val="0"/>
          <w:szCs w:val="24"/>
        </w:rPr>
        <w:t>年度卓越經營品質獎</w:t>
      </w:r>
      <w:r w:rsidR="002907CD">
        <w:rPr>
          <w:rFonts w:ascii="Times New Roman" w:eastAsia="標楷體" w:hAnsi="Times New Roman" w:hint="eastAsia"/>
          <w:kern w:val="0"/>
          <w:szCs w:val="24"/>
        </w:rPr>
        <w:t>評選</w:t>
      </w:r>
      <w:r w:rsidRPr="00CC55B7">
        <w:rPr>
          <w:rFonts w:ascii="Times New Roman" w:eastAsia="標楷體" w:hAnsi="Times New Roman" w:hint="eastAsia"/>
          <w:kern w:val="0"/>
          <w:szCs w:val="24"/>
        </w:rPr>
        <w:t>暨卓越經營績效模式標竿研習會，為提供會員實地標竿學習的機會，特別於</w:t>
      </w:r>
      <w:r w:rsidR="00FC4639" w:rsidRPr="00FC4639">
        <w:rPr>
          <w:rFonts w:ascii="Times New Roman" w:eastAsia="標楷體" w:hAnsi="Times New Roman" w:hint="eastAsia"/>
          <w:kern w:val="0"/>
          <w:szCs w:val="24"/>
        </w:rPr>
        <w:t>2018/</w:t>
      </w:r>
      <w:r w:rsidR="00BE5114" w:rsidRPr="00FC4639">
        <w:rPr>
          <w:rFonts w:ascii="Times New Roman" w:eastAsia="標楷體" w:hAnsi="Times New Roman"/>
          <w:kern w:val="0"/>
          <w:szCs w:val="24"/>
        </w:rPr>
        <w:t>7</w:t>
      </w:r>
      <w:r w:rsidR="003700A1" w:rsidRPr="00FC4639">
        <w:rPr>
          <w:rFonts w:ascii="Times New Roman" w:eastAsia="標楷體" w:hAnsi="Times New Roman" w:hint="eastAsia"/>
          <w:kern w:val="0"/>
          <w:szCs w:val="24"/>
        </w:rPr>
        <w:t>/</w:t>
      </w:r>
      <w:r w:rsidR="00BE5114" w:rsidRPr="00FC4639">
        <w:rPr>
          <w:rFonts w:ascii="Times New Roman" w:eastAsia="標楷體" w:hAnsi="Times New Roman"/>
          <w:kern w:val="0"/>
          <w:szCs w:val="24"/>
        </w:rPr>
        <w:t>3(</w:t>
      </w:r>
      <w:r w:rsidR="00BE5114" w:rsidRPr="00FC4639">
        <w:rPr>
          <w:rFonts w:ascii="Times New Roman" w:eastAsia="標楷體" w:hAnsi="Times New Roman" w:hint="eastAsia"/>
          <w:kern w:val="0"/>
          <w:szCs w:val="24"/>
        </w:rPr>
        <w:t>星期二</w:t>
      </w:r>
      <w:r w:rsidR="00BE5114" w:rsidRPr="00FC4639">
        <w:rPr>
          <w:rFonts w:ascii="Times New Roman" w:eastAsia="標楷體" w:hAnsi="Times New Roman" w:hint="eastAsia"/>
          <w:kern w:val="0"/>
          <w:szCs w:val="24"/>
        </w:rPr>
        <w:t>)</w:t>
      </w:r>
      <w:r w:rsidRPr="00CC55B7">
        <w:rPr>
          <w:rFonts w:ascii="Times New Roman" w:eastAsia="標楷體" w:hAnsi="Times New Roman" w:hint="eastAsia"/>
          <w:kern w:val="0"/>
          <w:szCs w:val="24"/>
        </w:rPr>
        <w:t>規劃卓越經營模式標竿觀摩參訪活動，本次參訪的標竿對象是</w:t>
      </w:r>
      <w:r w:rsidRPr="00CC55B7">
        <w:rPr>
          <w:rFonts w:ascii="Times New Roman" w:eastAsia="標楷體" w:hAnsi="Times New Roman" w:hint="eastAsia"/>
          <w:kern w:val="0"/>
          <w:szCs w:val="24"/>
        </w:rPr>
        <w:t>106</w:t>
      </w:r>
      <w:r w:rsidRPr="00CC55B7">
        <w:rPr>
          <w:rFonts w:ascii="Times New Roman" w:eastAsia="標楷體" w:hAnsi="Times New Roman" w:hint="eastAsia"/>
          <w:kern w:val="0"/>
          <w:szCs w:val="24"/>
        </w:rPr>
        <w:t>年度榮獲卓越經營品質獎標竿獎的單位</w:t>
      </w:r>
      <w:r w:rsidRPr="00CC55B7">
        <w:rPr>
          <w:rFonts w:ascii="Times New Roman" w:eastAsia="標楷體" w:hAnsi="Times New Roman" w:hint="eastAsia"/>
          <w:kern w:val="0"/>
          <w:szCs w:val="24"/>
        </w:rPr>
        <w:t>-</w:t>
      </w:r>
      <w:r w:rsidR="003700A1" w:rsidRPr="003700A1">
        <w:rPr>
          <w:rFonts w:ascii="Times New Roman" w:eastAsia="標楷體" w:hAnsi="Times New Roman" w:hint="eastAsia"/>
          <w:kern w:val="0"/>
          <w:szCs w:val="24"/>
        </w:rPr>
        <w:t>國防部軍備局生產製造中心第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3700A1" w:rsidRPr="003700A1">
        <w:rPr>
          <w:rFonts w:ascii="Times New Roman" w:eastAsia="標楷體" w:hAnsi="Times New Roman" w:hint="eastAsia"/>
          <w:kern w:val="0"/>
          <w:szCs w:val="24"/>
        </w:rPr>
        <w:t>廠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 w:rsidR="003700A1" w:rsidRPr="003700A1">
        <w:rPr>
          <w:rFonts w:ascii="Times New Roman" w:eastAsia="標楷體" w:hAnsi="Times New Roman" w:hint="eastAsia"/>
          <w:kern w:val="0"/>
          <w:szCs w:val="24"/>
        </w:rPr>
        <w:t>第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3700A1" w:rsidRPr="003700A1">
        <w:rPr>
          <w:rFonts w:ascii="Times New Roman" w:eastAsia="標楷體" w:hAnsi="Times New Roman" w:hint="eastAsia"/>
          <w:kern w:val="0"/>
          <w:szCs w:val="24"/>
        </w:rPr>
        <w:t>廠</w:t>
      </w:r>
      <w:r w:rsidR="001F0588">
        <w:rPr>
          <w:rFonts w:ascii="Times New Roman" w:eastAsia="標楷體" w:hAnsi="Times New Roman" w:hint="eastAsia"/>
          <w:kern w:val="0"/>
          <w:szCs w:val="24"/>
        </w:rPr>
        <w:t>在推行卓越經營績效模式、</w:t>
      </w:r>
      <w:r w:rsidR="001F0588" w:rsidRPr="001F0588">
        <w:rPr>
          <w:rFonts w:ascii="Times New Roman" w:eastAsia="標楷體" w:hAnsi="Times New Roman" w:hint="eastAsia"/>
          <w:kern w:val="0"/>
          <w:szCs w:val="24"/>
        </w:rPr>
        <w:t>全面</w:t>
      </w:r>
      <w:r w:rsidRPr="00CC55B7">
        <w:rPr>
          <w:rFonts w:ascii="Times New Roman" w:eastAsia="標楷體" w:hAnsi="Times New Roman" w:hint="eastAsia"/>
          <w:kern w:val="0"/>
          <w:szCs w:val="24"/>
        </w:rPr>
        <w:t>品質管理均很有特色，</w:t>
      </w:r>
      <w:r w:rsidR="00A96054" w:rsidRPr="0056761F">
        <w:rPr>
          <w:rFonts w:ascii="Times New Roman" w:eastAsia="標楷體" w:hAnsi="Times New Roman"/>
          <w:b/>
          <w:bCs/>
          <w:kern w:val="0"/>
          <w:szCs w:val="24"/>
        </w:rPr>
        <w:t>敬邀各位先進踴躍參與</w:t>
      </w:r>
      <w:r w:rsidR="00FA4AB9" w:rsidRPr="0056761F">
        <w:rPr>
          <w:rFonts w:ascii="Times New Roman" w:eastAsia="標楷體" w:hAnsi="Times New Roman"/>
          <w:kern w:val="0"/>
          <w:szCs w:val="24"/>
        </w:rPr>
        <w:t>。</w:t>
      </w:r>
    </w:p>
    <w:p w:rsidR="00A96054" w:rsidRPr="0056761F" w:rsidRDefault="00A96054" w:rsidP="002907CD">
      <w:pPr>
        <w:pStyle w:val="a5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>參訪行程安排</w:t>
      </w:r>
      <w:r w:rsidR="002907CD" w:rsidRPr="002907CD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</w:p>
    <w:p w:rsidR="002907CD" w:rsidRDefault="00A96054" w:rsidP="00900C6C">
      <w:pPr>
        <w:widowControl/>
        <w:ind w:leftChars="150" w:left="1986" w:hangingChars="677" w:hanging="1626"/>
        <w:rPr>
          <w:rFonts w:ascii="Times New Roman" w:eastAsia="標楷體" w:hAnsi="Times New Roman"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1-1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參訪成員</w:t>
      </w:r>
      <w:r w:rsidR="002907CD" w:rsidRPr="002907CD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  <w:r w:rsidR="002907CD">
        <w:rPr>
          <w:rFonts w:ascii="Times New Roman" w:eastAsia="標楷體" w:hAnsi="Times New Roman" w:hint="eastAsia"/>
          <w:kern w:val="0"/>
          <w:szCs w:val="24"/>
        </w:rPr>
        <w:t>中華民國</w:t>
      </w:r>
      <w:r w:rsidRPr="0056761F">
        <w:rPr>
          <w:rFonts w:ascii="Times New Roman" w:eastAsia="標楷體" w:hAnsi="Times New Roman"/>
          <w:kern w:val="0"/>
          <w:szCs w:val="24"/>
        </w:rPr>
        <w:t>品質學會理監事、經營品質委員會委員</w:t>
      </w:r>
      <w:r w:rsidR="00B66B42" w:rsidRPr="0056761F">
        <w:rPr>
          <w:rFonts w:ascii="Times New Roman" w:eastAsia="標楷體" w:hAnsi="Times New Roman"/>
          <w:kern w:val="0"/>
          <w:szCs w:val="24"/>
        </w:rPr>
        <w:t>、</w:t>
      </w:r>
      <w:r w:rsidRPr="0056761F">
        <w:rPr>
          <w:rFonts w:ascii="Times New Roman" w:eastAsia="標楷體" w:hAnsi="Times New Roman"/>
          <w:kern w:val="0"/>
          <w:szCs w:val="24"/>
        </w:rPr>
        <w:t>CQM</w:t>
      </w:r>
      <w:r w:rsidRPr="0056761F">
        <w:rPr>
          <w:rFonts w:ascii="Times New Roman" w:eastAsia="標楷體" w:hAnsi="Times New Roman"/>
          <w:kern w:val="0"/>
          <w:szCs w:val="24"/>
        </w:rPr>
        <w:t>聯誼會成員</w:t>
      </w:r>
      <w:r w:rsidR="00B66B42" w:rsidRPr="0056761F">
        <w:rPr>
          <w:rFonts w:ascii="Times New Roman" w:eastAsia="標楷體" w:hAnsi="Times New Roman"/>
          <w:kern w:val="0"/>
          <w:szCs w:val="24"/>
        </w:rPr>
        <w:t>&amp;</w:t>
      </w:r>
      <w:r w:rsidR="00CC55B7" w:rsidRPr="00CC55B7">
        <w:rPr>
          <w:rFonts w:ascii="Times New Roman" w:eastAsia="標楷體" w:hAnsi="Times New Roman" w:hint="eastAsia"/>
          <w:kern w:val="0"/>
          <w:szCs w:val="24"/>
        </w:rPr>
        <w:t>品質學會會員</w:t>
      </w:r>
    </w:p>
    <w:p w:rsidR="002907CD" w:rsidRDefault="00A96054" w:rsidP="0080608B">
      <w:pPr>
        <w:widowControl/>
        <w:ind w:leftChars="150" w:left="360"/>
        <w:rPr>
          <w:rFonts w:ascii="Times New Roman" w:eastAsia="標楷體" w:hAnsi="Times New Roman"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1-2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參訪領隊</w:t>
      </w:r>
      <w:r w:rsidR="002907CD" w:rsidRPr="002907CD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  <w:r w:rsidRPr="0056761F">
        <w:rPr>
          <w:rFonts w:ascii="Times New Roman" w:eastAsia="標楷體" w:hAnsi="Times New Roman"/>
          <w:kern w:val="0"/>
          <w:szCs w:val="24"/>
        </w:rPr>
        <w:t>中華民國品質學會</w:t>
      </w:r>
      <w:r w:rsidR="00700EB7">
        <w:rPr>
          <w:rFonts w:ascii="Times New Roman" w:eastAsia="標楷體" w:hAnsi="Times New Roman" w:hint="eastAsia"/>
          <w:kern w:val="0"/>
          <w:szCs w:val="24"/>
        </w:rPr>
        <w:t>/</w:t>
      </w:r>
      <w:r w:rsidRPr="0056761F">
        <w:rPr>
          <w:rFonts w:ascii="Times New Roman" w:eastAsia="標楷體" w:hAnsi="Times New Roman"/>
          <w:kern w:val="0"/>
          <w:szCs w:val="24"/>
        </w:rPr>
        <w:t>經營品質委員會</w:t>
      </w:r>
      <w:r w:rsidRPr="0056761F">
        <w:rPr>
          <w:rFonts w:ascii="Times New Roman" w:eastAsia="標楷體" w:hAnsi="Times New Roman"/>
          <w:kern w:val="0"/>
          <w:szCs w:val="24"/>
        </w:rPr>
        <w:t xml:space="preserve"> </w:t>
      </w:r>
      <w:r w:rsidRPr="0056761F">
        <w:rPr>
          <w:rFonts w:ascii="Times New Roman" w:eastAsia="標楷體" w:hAnsi="Times New Roman"/>
          <w:kern w:val="0"/>
          <w:szCs w:val="24"/>
        </w:rPr>
        <w:t>吳英志</w:t>
      </w:r>
      <w:r w:rsidRPr="0056761F">
        <w:rPr>
          <w:rFonts w:ascii="Times New Roman" w:eastAsia="標楷體" w:hAnsi="Times New Roman"/>
          <w:kern w:val="0"/>
          <w:szCs w:val="24"/>
        </w:rPr>
        <w:t xml:space="preserve"> </w:t>
      </w:r>
      <w:r w:rsidRPr="0056761F">
        <w:rPr>
          <w:rFonts w:ascii="Times New Roman" w:eastAsia="標楷體" w:hAnsi="Times New Roman"/>
          <w:kern w:val="0"/>
          <w:szCs w:val="24"/>
        </w:rPr>
        <w:t>主任委員</w:t>
      </w:r>
    </w:p>
    <w:p w:rsidR="00915529" w:rsidRPr="00FC4639" w:rsidRDefault="00A96054" w:rsidP="0080608B">
      <w:pPr>
        <w:widowControl/>
        <w:ind w:leftChars="150" w:left="360"/>
        <w:rPr>
          <w:rFonts w:ascii="Times New Roman" w:eastAsia="標楷體" w:hAnsi="Times New Roman" w:hint="eastAsia"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1-3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參訪時間</w:t>
      </w:r>
      <w:r w:rsidR="002907CD" w:rsidRPr="002907CD">
        <w:rPr>
          <w:rFonts w:ascii="Times New Roman" w:eastAsia="標楷體" w:hAnsi="Times New Roman" w:hint="eastAsia"/>
          <w:b/>
          <w:bCs/>
          <w:kern w:val="0"/>
          <w:szCs w:val="24"/>
        </w:rPr>
        <w:t>：</w:t>
      </w:r>
      <w:r w:rsidR="003700A1" w:rsidRPr="00FC4639">
        <w:rPr>
          <w:rFonts w:ascii="Times New Roman" w:eastAsia="標楷體" w:hAnsi="Times New Roman"/>
          <w:kern w:val="0"/>
          <w:szCs w:val="24"/>
        </w:rPr>
        <w:t>2018/</w:t>
      </w:r>
      <w:r w:rsidR="00BE5114" w:rsidRPr="00FC4639">
        <w:rPr>
          <w:rFonts w:ascii="Times New Roman" w:eastAsia="標楷體" w:hAnsi="Times New Roman" w:hint="eastAsia"/>
          <w:kern w:val="0"/>
          <w:szCs w:val="24"/>
        </w:rPr>
        <w:t>7</w:t>
      </w:r>
      <w:r w:rsidR="00A04537" w:rsidRPr="00FC4639">
        <w:rPr>
          <w:rFonts w:ascii="Times New Roman" w:eastAsia="標楷體" w:hAnsi="Times New Roman"/>
          <w:kern w:val="0"/>
          <w:szCs w:val="24"/>
        </w:rPr>
        <w:t>/</w:t>
      </w:r>
      <w:r w:rsidR="00BE5114" w:rsidRPr="00FC4639">
        <w:rPr>
          <w:rFonts w:ascii="Times New Roman" w:eastAsia="標楷體" w:hAnsi="Times New Roman" w:hint="eastAsia"/>
          <w:kern w:val="0"/>
          <w:szCs w:val="24"/>
        </w:rPr>
        <w:t>3</w:t>
      </w:r>
      <w:r w:rsidR="00CC55B7" w:rsidRPr="00FC4639">
        <w:rPr>
          <w:rFonts w:ascii="Times New Roman" w:eastAsia="標楷體" w:hAnsi="Times New Roman"/>
          <w:kern w:val="0"/>
          <w:szCs w:val="24"/>
        </w:rPr>
        <w:t>(</w:t>
      </w:r>
      <w:r w:rsidR="00BE5114" w:rsidRPr="00FC4639">
        <w:rPr>
          <w:rFonts w:ascii="Times New Roman" w:eastAsia="標楷體" w:hAnsi="Times New Roman" w:hint="eastAsia"/>
          <w:kern w:val="0"/>
          <w:szCs w:val="24"/>
        </w:rPr>
        <w:t>星期二</w:t>
      </w:r>
      <w:r w:rsidR="00CC55B7" w:rsidRPr="00FC4639">
        <w:rPr>
          <w:rFonts w:ascii="Times New Roman" w:eastAsia="標楷體" w:hAnsi="Times New Roman"/>
          <w:kern w:val="0"/>
          <w:szCs w:val="24"/>
        </w:rPr>
        <w:t>)</w:t>
      </w:r>
      <w:r w:rsidR="0080608B" w:rsidRPr="00FC4639">
        <w:rPr>
          <w:rFonts w:ascii="Times New Roman" w:eastAsia="標楷體" w:hAnsi="Times New Roman" w:hint="eastAsia"/>
          <w:kern w:val="0"/>
          <w:szCs w:val="24"/>
        </w:rPr>
        <w:t>13</w:t>
      </w:r>
      <w:r w:rsidRPr="00FC4639">
        <w:rPr>
          <w:rFonts w:ascii="Times New Roman" w:eastAsia="標楷體" w:hAnsi="Times New Roman"/>
          <w:kern w:val="0"/>
          <w:szCs w:val="24"/>
        </w:rPr>
        <w:t>:</w:t>
      </w:r>
      <w:r w:rsidR="0080608B" w:rsidRPr="00FC4639">
        <w:rPr>
          <w:rFonts w:ascii="Times New Roman" w:eastAsia="標楷體" w:hAnsi="Times New Roman" w:hint="eastAsia"/>
          <w:kern w:val="0"/>
          <w:szCs w:val="24"/>
        </w:rPr>
        <w:t>3</w:t>
      </w:r>
      <w:r w:rsidRPr="00FC4639">
        <w:rPr>
          <w:rFonts w:ascii="Times New Roman" w:eastAsia="標楷體" w:hAnsi="Times New Roman"/>
          <w:kern w:val="0"/>
          <w:szCs w:val="24"/>
        </w:rPr>
        <w:t>0~</w:t>
      </w:r>
      <w:r w:rsidR="0080608B" w:rsidRPr="00FC4639">
        <w:rPr>
          <w:rFonts w:ascii="Times New Roman" w:eastAsia="標楷體" w:hAnsi="Times New Roman" w:hint="eastAsia"/>
          <w:kern w:val="0"/>
          <w:szCs w:val="24"/>
        </w:rPr>
        <w:t>17</w:t>
      </w:r>
      <w:bookmarkStart w:id="0" w:name="_Hlk512528732"/>
      <w:r w:rsidRPr="00FC4639">
        <w:rPr>
          <w:rFonts w:ascii="Times New Roman" w:eastAsia="標楷體" w:hAnsi="Times New Roman"/>
          <w:kern w:val="0"/>
          <w:szCs w:val="24"/>
        </w:rPr>
        <w:t>:</w:t>
      </w:r>
      <w:bookmarkEnd w:id="0"/>
      <w:r w:rsidR="003310CF" w:rsidRPr="00FC4639">
        <w:rPr>
          <w:rFonts w:ascii="Times New Roman" w:eastAsia="標楷體" w:hAnsi="Times New Roman"/>
          <w:kern w:val="0"/>
          <w:szCs w:val="24"/>
        </w:rPr>
        <w:t>0</w:t>
      </w:r>
      <w:r w:rsidRPr="00FC4639">
        <w:rPr>
          <w:rFonts w:ascii="Times New Roman" w:eastAsia="標楷體" w:hAnsi="Times New Roman"/>
          <w:kern w:val="0"/>
          <w:szCs w:val="24"/>
        </w:rPr>
        <w:t>0</w:t>
      </w:r>
    </w:p>
    <w:p w:rsidR="00915529" w:rsidRDefault="00915529" w:rsidP="0080608B">
      <w:pPr>
        <w:widowControl/>
        <w:ind w:leftChars="150" w:left="360"/>
        <w:rPr>
          <w:rFonts w:ascii="Times New Roman" w:eastAsia="標楷體" w:hAnsi="Times New Roman" w:hint="eastAsia"/>
          <w:kern w:val="0"/>
          <w:szCs w:val="24"/>
        </w:rPr>
      </w:pPr>
      <w:r w:rsidRPr="00915529">
        <w:rPr>
          <w:rFonts w:ascii="Times New Roman" w:eastAsia="標楷體" w:hAnsi="Times New Roman" w:hint="eastAsia"/>
          <w:b/>
          <w:color w:val="000000"/>
          <w:kern w:val="0"/>
          <w:szCs w:val="24"/>
        </w:rPr>
        <w:t>1-4</w:t>
      </w:r>
      <w:r w:rsidRPr="00915529">
        <w:rPr>
          <w:rFonts w:ascii="Times New Roman" w:eastAsia="標楷體" w:hAnsi="Times New Roman" w:hint="eastAsia"/>
          <w:b/>
          <w:kern w:val="0"/>
          <w:szCs w:val="24"/>
        </w:rPr>
        <w:t xml:space="preserve"> </w:t>
      </w:r>
      <w:r w:rsidRPr="00915529">
        <w:rPr>
          <w:rFonts w:ascii="Times New Roman" w:eastAsia="標楷體" w:hAnsi="Times New Roman" w:hint="eastAsia"/>
          <w:b/>
          <w:kern w:val="0"/>
          <w:szCs w:val="24"/>
        </w:rPr>
        <w:t>費用</w:t>
      </w:r>
      <w:bookmarkStart w:id="1" w:name="_Hlk512528521"/>
      <w:r w:rsidR="002907CD">
        <w:rPr>
          <w:rFonts w:ascii="新細明體" w:hAnsi="新細明體" w:hint="eastAsia"/>
          <w:kern w:val="0"/>
          <w:szCs w:val="24"/>
        </w:rPr>
        <w:t>：</w:t>
      </w:r>
      <w:bookmarkEnd w:id="1"/>
      <w:r w:rsidRPr="00915529">
        <w:rPr>
          <w:rFonts w:ascii="Times New Roman" w:eastAsia="標楷體" w:hAnsi="Times New Roman" w:hint="eastAsia"/>
          <w:kern w:val="0"/>
          <w:szCs w:val="24"/>
        </w:rPr>
        <w:t>免費</w:t>
      </w:r>
    </w:p>
    <w:p w:rsidR="002907CD" w:rsidRDefault="00915529" w:rsidP="0080608B">
      <w:pPr>
        <w:widowControl/>
        <w:ind w:leftChars="150" w:left="360"/>
        <w:rPr>
          <w:rFonts w:ascii="Times New Roman" w:eastAsia="標楷體" w:hAnsi="Times New Roman"/>
          <w:kern w:val="0"/>
          <w:szCs w:val="24"/>
        </w:rPr>
      </w:pPr>
      <w:r w:rsidRPr="00915529">
        <w:rPr>
          <w:rFonts w:ascii="Times New Roman" w:eastAsia="標楷體" w:hAnsi="Times New Roman" w:hint="eastAsia"/>
          <w:b/>
          <w:kern w:val="0"/>
          <w:szCs w:val="24"/>
        </w:rPr>
        <w:t xml:space="preserve">1-5 </w:t>
      </w:r>
      <w:r w:rsidRPr="00915529">
        <w:rPr>
          <w:rFonts w:ascii="Times New Roman" w:eastAsia="標楷體" w:hAnsi="Times New Roman" w:hint="eastAsia"/>
          <w:b/>
          <w:kern w:val="0"/>
          <w:szCs w:val="24"/>
        </w:rPr>
        <w:t>名額</w:t>
      </w:r>
      <w:r w:rsidR="002907CD" w:rsidRPr="002907CD">
        <w:rPr>
          <w:rFonts w:ascii="Times New Roman" w:eastAsia="標楷體" w:hAnsi="Times New Roman" w:hint="eastAsia"/>
          <w:kern w:val="0"/>
          <w:szCs w:val="24"/>
        </w:rPr>
        <w:t>：</w:t>
      </w:r>
      <w:r>
        <w:rPr>
          <w:rFonts w:ascii="Times New Roman" w:eastAsia="標楷體" w:hAnsi="Times New Roman" w:hint="eastAsia"/>
          <w:kern w:val="0"/>
          <w:szCs w:val="24"/>
        </w:rPr>
        <w:t>30</w:t>
      </w:r>
      <w:r w:rsidRPr="00915529">
        <w:rPr>
          <w:rFonts w:ascii="Times New Roman" w:eastAsia="標楷體" w:hAnsi="Times New Roman" w:hint="eastAsia"/>
          <w:kern w:val="0"/>
          <w:szCs w:val="24"/>
        </w:rPr>
        <w:t>人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 w:rsidRPr="00915529">
        <w:rPr>
          <w:rFonts w:ascii="Times New Roman" w:eastAsia="標楷體" w:hAnsi="Times New Roman" w:hint="eastAsia"/>
          <w:kern w:val="0"/>
          <w:szCs w:val="24"/>
        </w:rPr>
        <w:t>會員優先</w:t>
      </w:r>
      <w:r>
        <w:rPr>
          <w:rFonts w:ascii="Times New Roman" w:eastAsia="標楷體" w:hAnsi="Times New Roman" w:hint="eastAsia"/>
          <w:kern w:val="0"/>
          <w:szCs w:val="24"/>
        </w:rPr>
        <w:t>，</w:t>
      </w:r>
      <w:r w:rsidR="002C5B83" w:rsidRPr="002C5B83">
        <w:rPr>
          <w:rFonts w:ascii="Times New Roman" w:eastAsia="標楷體" w:hAnsi="Times New Roman" w:hint="eastAsia"/>
          <w:kern w:val="0"/>
          <w:szCs w:val="24"/>
        </w:rPr>
        <w:t>按</w:t>
      </w:r>
      <w:r>
        <w:rPr>
          <w:rFonts w:ascii="Times New Roman" w:eastAsia="標楷體" w:hAnsi="Times New Roman" w:hint="eastAsia"/>
          <w:kern w:val="0"/>
          <w:szCs w:val="24"/>
        </w:rPr>
        <w:t>報名先後</w:t>
      </w:r>
      <w:r w:rsidRPr="00915529">
        <w:rPr>
          <w:rFonts w:ascii="Times New Roman" w:eastAsia="標楷體" w:hAnsi="Times New Roman" w:hint="eastAsia"/>
          <w:kern w:val="0"/>
          <w:szCs w:val="24"/>
        </w:rPr>
        <w:t>次序</w:t>
      </w:r>
      <w:r w:rsidR="00B040D8">
        <w:rPr>
          <w:rFonts w:ascii="Times New Roman" w:eastAsia="標楷體" w:hAnsi="Times New Roman" w:hint="eastAsia"/>
          <w:kern w:val="0"/>
          <w:szCs w:val="24"/>
        </w:rPr>
        <w:t>，</w:t>
      </w:r>
      <w:r w:rsidRPr="00915529">
        <w:rPr>
          <w:rFonts w:ascii="Times New Roman" w:eastAsia="標楷體" w:hAnsi="Times New Roman" w:hint="eastAsia"/>
          <w:kern w:val="0"/>
          <w:szCs w:val="24"/>
        </w:rPr>
        <w:t>額滿為止</w:t>
      </w:r>
    </w:p>
    <w:p w:rsidR="0080608B" w:rsidRPr="00AD3956" w:rsidRDefault="00A96054" w:rsidP="0080608B">
      <w:pPr>
        <w:widowControl/>
        <w:ind w:leftChars="150" w:left="360"/>
        <w:rPr>
          <w:rFonts w:ascii="Times New Roman" w:eastAsia="標楷體" w:hAnsi="Times New Roman" w:hint="eastAsia"/>
          <w:color w:val="FF0000"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>1-</w:t>
      </w:r>
      <w:r w:rsidR="00915529">
        <w:rPr>
          <w:rFonts w:ascii="Times New Roman" w:eastAsia="標楷體" w:hAnsi="Times New Roman" w:hint="eastAsia"/>
          <w:b/>
          <w:bCs/>
          <w:kern w:val="0"/>
          <w:szCs w:val="24"/>
        </w:rPr>
        <w:t>6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參訪行程</w:t>
      </w:r>
      <w:r w:rsidR="002907CD">
        <w:rPr>
          <w:rFonts w:ascii="Times New Roman" w:eastAsia="標楷體" w:hAnsi="Times New Roman"/>
          <w:b/>
          <w:bCs/>
          <w:kern w:val="0"/>
          <w:szCs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5812"/>
      </w:tblGrid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</w:tcPr>
          <w:p w:rsidR="00A04537" w:rsidRPr="00A04537" w:rsidRDefault="00A04537" w:rsidP="00D30269">
            <w:pPr>
              <w:widowControl/>
              <w:ind w:leftChars="150" w:left="360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時間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shd w:val="clear" w:color="auto" w:fill="FFFFFF"/>
              <w:spacing w:line="263" w:lineRule="atLeast"/>
              <w:jc w:val="distribute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活動內容</w:t>
            </w:r>
          </w:p>
        </w:tc>
      </w:tr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907CD">
              <w:rPr>
                <w:rFonts w:ascii="Times New Roman" w:eastAsia="標楷體" w:hAnsi="Times New Roman" w:hint="eastAsia"/>
                <w:kern w:val="0"/>
                <w:szCs w:val="24"/>
              </w:rPr>
              <w:t>30</w:t>
            </w: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0-1</w:t>
            </w:r>
            <w:r w:rsidR="002907CD">
              <w:rPr>
                <w:rFonts w:ascii="Times New Roman" w:eastAsia="標楷體" w:hAnsi="Times New Roman" w:hint="eastAsia"/>
                <w:kern w:val="0"/>
                <w:szCs w:val="24"/>
              </w:rPr>
              <w:t>310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D30269">
              <w:rPr>
                <w:rFonts w:ascii="Times New Roman" w:eastAsia="標楷體" w:hAnsi="Times New Roman" w:hint="eastAsia"/>
                <w:kern w:val="0"/>
                <w:szCs w:val="24"/>
              </w:rPr>
              <w:t>捷運南港站出口集合</w:t>
            </w:r>
          </w:p>
        </w:tc>
      </w:tr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</w:t>
            </w:r>
            <w:r w:rsidR="002907CD">
              <w:rPr>
                <w:rFonts w:ascii="Times New Roman" w:eastAsia="標楷體" w:hAnsi="Times New Roman" w:hint="eastAsia"/>
                <w:kern w:val="0"/>
                <w:szCs w:val="24"/>
              </w:rPr>
              <w:t>310</w:t>
            </w: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-1320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行車時間</w:t>
            </w:r>
          </w:p>
        </w:tc>
      </w:tr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1330-1335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主辦單位致歡迎詞</w:t>
            </w:r>
          </w:p>
        </w:tc>
      </w:tr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1335-1340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人員介紹</w:t>
            </w:r>
          </w:p>
        </w:tc>
      </w:tr>
      <w:tr w:rsidR="00A04537" w:rsidRPr="00A04537" w:rsidTr="00D30269">
        <w:trPr>
          <w:trHeight w:val="77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1340-1430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卓越經營績效模式</w:t>
            </w: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/TQM</w:t>
            </w: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推行簡報</w:t>
            </w:r>
          </w:p>
        </w:tc>
      </w:tr>
      <w:tr w:rsidR="00A04537" w:rsidRPr="00A04537" w:rsidTr="00D30269">
        <w:trPr>
          <w:trHeight w:val="121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1430-1520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現場參訪</w:t>
            </w:r>
          </w:p>
        </w:tc>
      </w:tr>
      <w:tr w:rsidR="00A04537" w:rsidRPr="00A04537" w:rsidTr="00D30269">
        <w:trPr>
          <w:trHeight w:val="77"/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1520-1650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座談</w:t>
            </w: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-</w:t>
            </w: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意見交流及標竿學習參訪心得分享</w:t>
            </w:r>
          </w:p>
        </w:tc>
      </w:tr>
      <w:tr w:rsidR="00A04537" w:rsidRPr="00A04537" w:rsidTr="00D30269">
        <w:trPr>
          <w:jc w:val="center"/>
        </w:trPr>
        <w:tc>
          <w:tcPr>
            <w:tcW w:w="2072" w:type="dxa"/>
            <w:shd w:val="clear" w:color="auto" w:fill="auto"/>
            <w:vAlign w:val="center"/>
          </w:tcPr>
          <w:p w:rsidR="00A04537" w:rsidRPr="00A04537" w:rsidRDefault="00A04537" w:rsidP="00D30269">
            <w:pPr>
              <w:widowControl/>
              <w:ind w:leftChars="150" w:left="360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/>
                <w:kern w:val="0"/>
                <w:szCs w:val="24"/>
              </w:rPr>
              <w:t>1650-1700</w:t>
            </w:r>
          </w:p>
        </w:tc>
        <w:tc>
          <w:tcPr>
            <w:tcW w:w="5812" w:type="dxa"/>
            <w:shd w:val="clear" w:color="auto" w:fill="auto"/>
          </w:tcPr>
          <w:p w:rsidR="00A04537" w:rsidRPr="00A04537" w:rsidRDefault="00A04537" w:rsidP="00D30269">
            <w:pPr>
              <w:widowControl/>
              <w:jc w:val="both"/>
              <w:rPr>
                <w:rFonts w:ascii="Times New Roman" w:eastAsia="標楷體" w:hAnsi="Times New Roman"/>
                <w:kern w:val="0"/>
                <w:szCs w:val="24"/>
              </w:rPr>
            </w:pPr>
            <w:r w:rsidRPr="00A04537">
              <w:rPr>
                <w:rFonts w:ascii="Times New Roman" w:eastAsia="標楷體" w:hAnsi="Times New Roman" w:hint="eastAsia"/>
                <w:kern w:val="0"/>
                <w:szCs w:val="24"/>
              </w:rPr>
              <w:t>合影、賦歸</w:t>
            </w:r>
          </w:p>
        </w:tc>
      </w:tr>
    </w:tbl>
    <w:p w:rsidR="002907CD" w:rsidRDefault="00A96054" w:rsidP="002907CD">
      <w:pPr>
        <w:widowControl/>
        <w:ind w:leftChars="177" w:left="425"/>
        <w:rPr>
          <w:rFonts w:ascii="Times New Roman" w:eastAsia="標楷體" w:hAnsi="Times New Roman"/>
          <w:b/>
          <w:bCs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>1-</w:t>
      </w:r>
      <w:r w:rsidR="00915529">
        <w:rPr>
          <w:rFonts w:ascii="Times New Roman" w:eastAsia="標楷體" w:hAnsi="Times New Roman" w:hint="eastAsia"/>
          <w:b/>
          <w:bCs/>
          <w:kern w:val="0"/>
          <w:szCs w:val="24"/>
        </w:rPr>
        <w:t>7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集合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&amp;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交通</w:t>
      </w:r>
      <w:r w:rsidR="002907CD">
        <w:rPr>
          <w:rFonts w:ascii="Times New Roman" w:eastAsia="標楷體" w:hAnsi="Times New Roman"/>
          <w:b/>
          <w:bCs/>
          <w:kern w:val="0"/>
          <w:szCs w:val="24"/>
        </w:rPr>
        <w:t>：</w:t>
      </w:r>
    </w:p>
    <w:p w:rsidR="00DE5EAF" w:rsidRDefault="00A04537" w:rsidP="002907CD">
      <w:pPr>
        <w:widowControl/>
        <w:ind w:leftChars="295" w:left="708"/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</w:t>
      </w:r>
      <w:r w:rsidR="00634D94" w:rsidRPr="0056761F">
        <w:rPr>
          <w:rFonts w:ascii="Times New Roman" w:eastAsia="標楷體" w:hAnsi="Times New Roman"/>
          <w:kern w:val="0"/>
          <w:szCs w:val="24"/>
        </w:rPr>
        <w:t xml:space="preserve">1) </w:t>
      </w:r>
      <w:r w:rsidR="00634D94" w:rsidRPr="0056761F">
        <w:rPr>
          <w:rFonts w:ascii="Times New Roman" w:eastAsia="標楷體" w:hAnsi="Times New Roman"/>
          <w:kern w:val="0"/>
          <w:szCs w:val="24"/>
        </w:rPr>
        <w:t>搭車</w:t>
      </w:r>
      <w:r w:rsidR="002907CD">
        <w:rPr>
          <w:rFonts w:ascii="Times New Roman" w:eastAsia="標楷體" w:hAnsi="Times New Roman"/>
          <w:kern w:val="0"/>
          <w:szCs w:val="24"/>
        </w:rPr>
        <w:t>：</w:t>
      </w:r>
      <w:r w:rsidR="00AD3956" w:rsidRPr="00FC4639">
        <w:rPr>
          <w:rFonts w:ascii="Times New Roman" w:eastAsia="標楷體" w:hAnsi="Times New Roman" w:hint="eastAsia"/>
          <w:kern w:val="0"/>
          <w:szCs w:val="24"/>
        </w:rPr>
        <w:t>1</w:t>
      </w:r>
      <w:r w:rsidR="002907CD">
        <w:rPr>
          <w:rFonts w:ascii="Times New Roman" w:eastAsia="標楷體" w:hAnsi="Times New Roman" w:hint="eastAsia"/>
          <w:kern w:val="0"/>
          <w:szCs w:val="24"/>
        </w:rPr>
        <w:t>3</w:t>
      </w:r>
      <w:r w:rsidR="002907CD" w:rsidRPr="002907CD">
        <w:rPr>
          <w:rFonts w:ascii="Times New Roman" w:eastAsia="標楷體" w:hAnsi="Times New Roman"/>
          <w:kern w:val="0"/>
          <w:szCs w:val="24"/>
        </w:rPr>
        <w:t>:</w:t>
      </w:r>
      <w:r w:rsidR="002907CD">
        <w:rPr>
          <w:rFonts w:ascii="Times New Roman" w:eastAsia="標楷體" w:hAnsi="Times New Roman" w:hint="eastAsia"/>
          <w:kern w:val="0"/>
          <w:szCs w:val="24"/>
        </w:rPr>
        <w:t>0</w:t>
      </w:r>
      <w:r w:rsidR="00AD3956" w:rsidRPr="00FC4639">
        <w:rPr>
          <w:rFonts w:ascii="Times New Roman" w:eastAsia="標楷體" w:hAnsi="Times New Roman" w:hint="eastAsia"/>
          <w:kern w:val="0"/>
          <w:szCs w:val="24"/>
        </w:rPr>
        <w:t>0</w:t>
      </w:r>
      <w:r w:rsidR="003310CF" w:rsidRPr="00FC4639">
        <w:rPr>
          <w:rFonts w:ascii="Times New Roman" w:eastAsia="標楷體" w:hAnsi="Times New Roman"/>
          <w:kern w:val="0"/>
          <w:szCs w:val="24"/>
        </w:rPr>
        <w:t>於</w:t>
      </w:r>
      <w:r w:rsidR="00A97825" w:rsidRPr="00FC4639">
        <w:rPr>
          <w:rFonts w:ascii="Times New Roman" w:eastAsia="標楷體" w:hAnsi="Times New Roman" w:hint="eastAsia"/>
          <w:bCs/>
          <w:kern w:val="0"/>
          <w:szCs w:val="24"/>
        </w:rPr>
        <w:t>捷運南港站</w:t>
      </w:r>
      <w:r w:rsidR="00F1148A" w:rsidRPr="00FC4639">
        <w:rPr>
          <w:rFonts w:ascii="Times New Roman" w:eastAsia="標楷體" w:hAnsi="Times New Roman"/>
          <w:bCs/>
          <w:kern w:val="0"/>
          <w:szCs w:val="24"/>
        </w:rPr>
        <w:t>出口集合</w:t>
      </w:r>
      <w:r w:rsidR="003310CF" w:rsidRPr="00FC4639">
        <w:rPr>
          <w:rFonts w:ascii="Times New Roman" w:eastAsia="標楷體" w:hAnsi="Times New Roman"/>
          <w:kern w:val="0"/>
          <w:szCs w:val="24"/>
        </w:rPr>
        <w:t>，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kern w:val="0"/>
          <w:szCs w:val="24"/>
        </w:rPr>
        <w:t>廠</w:t>
      </w:r>
      <w:r w:rsidR="00777593" w:rsidRPr="00FC4639">
        <w:rPr>
          <w:rFonts w:ascii="Times New Roman" w:eastAsia="標楷體" w:hAnsi="Times New Roman"/>
          <w:kern w:val="0"/>
          <w:szCs w:val="24"/>
        </w:rPr>
        <w:t>將派專車接送</w:t>
      </w:r>
      <w:r w:rsidR="003310CF" w:rsidRPr="00FC4639">
        <w:rPr>
          <w:rFonts w:ascii="Times New Roman" w:eastAsia="標楷體" w:hAnsi="Times New Roman"/>
          <w:kern w:val="0"/>
          <w:szCs w:val="24"/>
        </w:rPr>
        <w:t>。</w:t>
      </w:r>
    </w:p>
    <w:p w:rsidR="00D04942" w:rsidRPr="00BE5114" w:rsidRDefault="00A04537" w:rsidP="002907CD">
      <w:pPr>
        <w:widowControl/>
        <w:ind w:leftChars="295" w:left="708"/>
        <w:rPr>
          <w:rFonts w:ascii="Times New Roman" w:eastAsia="標楷體" w:hAnsi="Times New Roman"/>
          <w:bCs/>
          <w:color w:val="FF0000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</w:t>
      </w:r>
      <w:r w:rsidR="00634D94" w:rsidRPr="00DE5EAF">
        <w:rPr>
          <w:rFonts w:ascii="Times New Roman" w:eastAsia="標楷體" w:hAnsi="Times New Roman"/>
          <w:kern w:val="0"/>
          <w:szCs w:val="24"/>
        </w:rPr>
        <w:t>2)</w:t>
      </w:r>
      <w:r w:rsidR="00126884" w:rsidRPr="00DE5EAF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="00634D94" w:rsidRPr="00DE5EAF">
        <w:rPr>
          <w:rFonts w:ascii="Times New Roman" w:eastAsia="標楷體" w:hAnsi="Times New Roman"/>
          <w:kern w:val="0"/>
          <w:szCs w:val="24"/>
        </w:rPr>
        <w:t>自行開車</w:t>
      </w:r>
      <w:r w:rsidR="002907CD">
        <w:rPr>
          <w:rFonts w:ascii="Times New Roman" w:eastAsia="標楷體" w:hAnsi="Times New Roman"/>
          <w:kern w:val="0"/>
          <w:szCs w:val="24"/>
        </w:rPr>
        <w:t>：</w:t>
      </w:r>
      <w:r w:rsidR="003310CF" w:rsidRPr="00DE5EAF">
        <w:rPr>
          <w:rFonts w:ascii="Times New Roman" w:eastAsia="標楷體" w:hAnsi="Times New Roman"/>
          <w:kern w:val="0"/>
          <w:szCs w:val="24"/>
        </w:rPr>
        <w:t xml:space="preserve"> </w:t>
      </w:r>
      <w:r w:rsidR="00AD3956" w:rsidRPr="00AD3956">
        <w:rPr>
          <w:rFonts w:ascii="Times New Roman" w:eastAsia="標楷體" w:hAnsi="Times New Roman" w:hint="eastAsia"/>
          <w:kern w:val="0"/>
          <w:szCs w:val="24"/>
        </w:rPr>
        <w:t>請於</w:t>
      </w:r>
      <w:r w:rsidR="00AD3956" w:rsidRPr="00FC4639">
        <w:rPr>
          <w:rFonts w:ascii="Times New Roman" w:eastAsia="標楷體" w:hAnsi="Times New Roman" w:hint="eastAsia"/>
          <w:kern w:val="0"/>
          <w:szCs w:val="24"/>
        </w:rPr>
        <w:t>13</w:t>
      </w:r>
      <w:r w:rsidR="002907CD" w:rsidRPr="002907CD">
        <w:rPr>
          <w:rFonts w:ascii="Times New Roman" w:eastAsia="標楷體" w:hAnsi="Times New Roman"/>
          <w:kern w:val="0"/>
          <w:szCs w:val="24"/>
        </w:rPr>
        <w:t>:</w:t>
      </w:r>
      <w:r w:rsidR="00AD3956" w:rsidRPr="00FC4639">
        <w:rPr>
          <w:rFonts w:ascii="Times New Roman" w:eastAsia="標楷體" w:hAnsi="Times New Roman" w:hint="eastAsia"/>
          <w:kern w:val="0"/>
          <w:szCs w:val="24"/>
        </w:rPr>
        <w:t>20</w:t>
      </w:r>
      <w:r w:rsidR="00473334" w:rsidRPr="00FC4639">
        <w:rPr>
          <w:rFonts w:ascii="Times New Roman" w:eastAsia="標楷體" w:hAnsi="Times New Roman" w:hint="eastAsia"/>
          <w:kern w:val="0"/>
          <w:szCs w:val="24"/>
        </w:rPr>
        <w:t>前</w:t>
      </w:r>
      <w:r w:rsidR="00AD3956" w:rsidRPr="00FC4639">
        <w:rPr>
          <w:rFonts w:ascii="Times New Roman" w:eastAsia="標楷體" w:hAnsi="Times New Roman" w:hint="eastAsia"/>
          <w:kern w:val="0"/>
          <w:szCs w:val="24"/>
        </w:rPr>
        <w:t>自行到達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kern w:val="0"/>
          <w:szCs w:val="24"/>
        </w:rPr>
        <w:t>廠</w:t>
      </w:r>
      <w:r w:rsidR="00BE5114" w:rsidRPr="00FC4639">
        <w:rPr>
          <w:rFonts w:ascii="Times New Roman" w:eastAsia="標楷體" w:hAnsi="Times New Roman" w:hint="eastAsia"/>
          <w:bCs/>
          <w:kern w:val="0"/>
          <w:szCs w:val="24"/>
        </w:rPr>
        <w:t>，由</w:t>
      </w:r>
      <w:r w:rsidR="00674BE3" w:rsidRPr="00FC4639">
        <w:rPr>
          <w:rFonts w:ascii="Times New Roman" w:eastAsia="標楷體" w:hAnsi="Times New Roman" w:hint="eastAsia"/>
          <w:bCs/>
          <w:kern w:val="0"/>
          <w:szCs w:val="24"/>
        </w:rPr>
        <w:t>接待人員引導</w:t>
      </w:r>
      <w:r w:rsidR="00BE5114" w:rsidRPr="00FC4639">
        <w:rPr>
          <w:rFonts w:ascii="Times New Roman" w:eastAsia="標楷體" w:hAnsi="Times New Roman" w:hint="eastAsia"/>
          <w:bCs/>
          <w:kern w:val="0"/>
          <w:szCs w:val="24"/>
        </w:rPr>
        <w:t>停車及</w:t>
      </w:r>
      <w:r w:rsidR="00674BE3" w:rsidRPr="00FC4639">
        <w:rPr>
          <w:rFonts w:ascii="Times New Roman" w:eastAsia="標楷體" w:hAnsi="Times New Roman" w:hint="eastAsia"/>
          <w:bCs/>
          <w:kern w:val="0"/>
          <w:szCs w:val="24"/>
        </w:rPr>
        <w:t>至會場</w:t>
      </w:r>
      <w:r w:rsidR="00D04942" w:rsidRPr="00FC4639">
        <w:rPr>
          <w:rFonts w:ascii="Times New Roman" w:eastAsia="標楷體" w:hAnsi="Times New Roman"/>
          <w:bCs/>
          <w:kern w:val="0"/>
          <w:szCs w:val="24"/>
        </w:rPr>
        <w:t>。</w:t>
      </w:r>
    </w:p>
    <w:p w:rsidR="00A96054" w:rsidRPr="0056761F" w:rsidRDefault="00A04537" w:rsidP="002907CD">
      <w:pPr>
        <w:widowControl/>
        <w:ind w:leftChars="295" w:left="708"/>
        <w:rPr>
          <w:rFonts w:ascii="Times New Roman" w:eastAsia="標楷體" w:hAnsi="Times New Roman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(</w:t>
      </w:r>
      <w:r w:rsidR="00A96054" w:rsidRPr="0056761F">
        <w:rPr>
          <w:rFonts w:ascii="Times New Roman" w:eastAsia="標楷體" w:hAnsi="Times New Roman"/>
          <w:kern w:val="0"/>
          <w:szCs w:val="24"/>
        </w:rPr>
        <w:t xml:space="preserve">3) </w:t>
      </w:r>
      <w:r w:rsidR="00A96054" w:rsidRPr="0056761F">
        <w:rPr>
          <w:rFonts w:ascii="Times New Roman" w:eastAsia="標楷體" w:hAnsi="Times New Roman"/>
          <w:kern w:val="0"/>
          <w:szCs w:val="24"/>
        </w:rPr>
        <w:t>參訪地點</w:t>
      </w:r>
      <w:r w:rsidR="002907CD">
        <w:rPr>
          <w:rFonts w:ascii="Times New Roman" w:eastAsia="標楷體" w:hAnsi="Times New Roman"/>
          <w:kern w:val="0"/>
          <w:szCs w:val="24"/>
        </w:rPr>
        <w:t>：</w:t>
      </w:r>
      <w:r w:rsidRPr="00A04537">
        <w:rPr>
          <w:rFonts w:ascii="Times New Roman" w:eastAsia="標楷體" w:hAnsi="Times New Roman" w:hint="eastAsia"/>
          <w:kern w:val="0"/>
          <w:szCs w:val="24"/>
        </w:rPr>
        <w:t xml:space="preserve"> </w:t>
      </w:r>
      <w:r w:rsidRPr="009C713A">
        <w:rPr>
          <w:rFonts w:ascii="Times New Roman" w:eastAsia="標楷體" w:hAnsi="Times New Roman" w:hint="eastAsia"/>
          <w:kern w:val="0"/>
          <w:szCs w:val="24"/>
        </w:rPr>
        <w:t>202</w:t>
      </w:r>
      <w:r w:rsidRPr="009C713A">
        <w:rPr>
          <w:rFonts w:ascii="Times New Roman" w:eastAsia="標楷體" w:hAnsi="Times New Roman" w:hint="eastAsia"/>
          <w:bCs/>
          <w:kern w:val="0"/>
          <w:szCs w:val="24"/>
        </w:rPr>
        <w:t>廠</w:t>
      </w:r>
    </w:p>
    <w:p w:rsidR="00A96054" w:rsidRPr="0056761F" w:rsidRDefault="003700A1" w:rsidP="002D2096">
      <w:pPr>
        <w:pStyle w:val="a5"/>
        <w:widowControl/>
        <w:numPr>
          <w:ilvl w:val="0"/>
          <w:numId w:val="1"/>
        </w:numPr>
        <w:ind w:leftChars="0"/>
        <w:rPr>
          <w:rFonts w:ascii="Times New Roman" w:eastAsia="標楷體" w:hAnsi="Times New Roman"/>
          <w:kern w:val="0"/>
          <w:szCs w:val="24"/>
        </w:rPr>
      </w:pPr>
      <w:r w:rsidRPr="003700A1">
        <w:rPr>
          <w:rFonts w:ascii="Times New Roman" w:eastAsia="標楷體" w:hAnsi="Times New Roman" w:hint="eastAsia"/>
          <w:b/>
          <w:bCs/>
          <w:kern w:val="0"/>
          <w:szCs w:val="24"/>
        </w:rPr>
        <w:t>第</w:t>
      </w:r>
      <w:r w:rsidR="002907CD">
        <w:rPr>
          <w:rFonts w:ascii="Times New Roman" w:eastAsia="標楷體" w:hAnsi="Times New Roman" w:hint="eastAsia"/>
          <w:b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b/>
          <w:kern w:val="0"/>
          <w:szCs w:val="24"/>
        </w:rPr>
        <w:t>廠</w:t>
      </w:r>
      <w:r w:rsidR="006B3078" w:rsidRPr="0056761F">
        <w:rPr>
          <w:rFonts w:ascii="Times New Roman" w:eastAsia="標楷體" w:hAnsi="Times New Roman"/>
          <w:b/>
          <w:bCs/>
          <w:kern w:val="0"/>
          <w:szCs w:val="24"/>
        </w:rPr>
        <w:t>的</w:t>
      </w:r>
      <w:r w:rsidR="00A96054" w:rsidRPr="0056761F">
        <w:rPr>
          <w:rFonts w:ascii="Times New Roman" w:eastAsia="標楷體" w:hAnsi="Times New Roman"/>
          <w:b/>
          <w:bCs/>
          <w:kern w:val="0"/>
          <w:szCs w:val="24"/>
        </w:rPr>
        <w:t>特色及參訪焦點</w:t>
      </w:r>
      <w:r w:rsidR="002907CD">
        <w:rPr>
          <w:rFonts w:ascii="Times New Roman" w:eastAsia="標楷體" w:hAnsi="Times New Roman"/>
          <w:b/>
          <w:bCs/>
          <w:kern w:val="0"/>
          <w:szCs w:val="24"/>
        </w:rPr>
        <w:t>：</w:t>
      </w:r>
    </w:p>
    <w:p w:rsidR="00E01ED3" w:rsidRDefault="00E01ED3" w:rsidP="002907CD">
      <w:pPr>
        <w:snapToGrid w:val="0"/>
        <w:spacing w:line="0" w:lineRule="atLeast"/>
        <w:ind w:leftChars="236" w:left="566"/>
        <w:rPr>
          <w:rFonts w:ascii="Times New Roman" w:eastAsia="標楷體" w:hAnsi="Times New Roman" w:hint="eastAsia"/>
          <w:b/>
          <w:kern w:val="0"/>
          <w:szCs w:val="24"/>
        </w:rPr>
      </w:pPr>
      <w:r>
        <w:rPr>
          <w:rFonts w:ascii="Times New Roman" w:eastAsia="標楷體" w:hAnsi="Times New Roman" w:hint="eastAsia"/>
          <w:b/>
          <w:kern w:val="0"/>
          <w:szCs w:val="24"/>
        </w:rPr>
        <w:t>[</w:t>
      </w:r>
      <w:r w:rsidRPr="00E01ED3">
        <w:rPr>
          <w:rFonts w:ascii="Times New Roman" w:eastAsia="標楷體" w:hAnsi="Times New Roman" w:hint="eastAsia"/>
          <w:b/>
          <w:kern w:val="0"/>
          <w:szCs w:val="24"/>
        </w:rPr>
        <w:t>簡介</w:t>
      </w:r>
      <w:r>
        <w:rPr>
          <w:rFonts w:ascii="Times New Roman" w:eastAsia="標楷體" w:hAnsi="Times New Roman" w:hint="eastAsia"/>
          <w:b/>
          <w:kern w:val="0"/>
          <w:szCs w:val="24"/>
        </w:rPr>
        <w:t>]</w:t>
      </w:r>
    </w:p>
    <w:p w:rsidR="003700A1" w:rsidRPr="00370D39" w:rsidRDefault="003700A1" w:rsidP="002907CD">
      <w:pPr>
        <w:snapToGrid w:val="0"/>
        <w:spacing w:line="0" w:lineRule="atLeast"/>
        <w:ind w:leftChars="236" w:left="566" w:firstLineChars="236" w:firstLine="566"/>
        <w:rPr>
          <w:rFonts w:ascii="Times New Roman" w:eastAsia="標楷體" w:hAnsi="Times New Roman" w:hint="eastAsia"/>
          <w:kern w:val="0"/>
          <w:szCs w:val="24"/>
        </w:rPr>
      </w:pPr>
      <w:r w:rsidRPr="003700A1">
        <w:rPr>
          <w:rFonts w:ascii="Times New Roman" w:eastAsia="標楷體" w:hAnsi="Times New Roman" w:hint="eastAsia"/>
          <w:kern w:val="0"/>
          <w:szCs w:val="24"/>
        </w:rPr>
        <w:t>第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kern w:val="0"/>
          <w:szCs w:val="24"/>
        </w:rPr>
        <w:t>廠</w:t>
      </w:r>
      <w:r w:rsidRPr="003700A1">
        <w:rPr>
          <w:rFonts w:ascii="Times New Roman" w:eastAsia="標楷體" w:hAnsi="Times New Roman" w:hint="eastAsia"/>
          <w:kern w:val="0"/>
          <w:szCs w:val="24"/>
        </w:rPr>
        <w:t>前身為聯合勤務總司令部上海戰車工廠，於</w:t>
      </w:r>
      <w:r w:rsidR="00900C6C" w:rsidRPr="00900C6C">
        <w:rPr>
          <w:rFonts w:ascii="Times New Roman" w:eastAsia="標楷體" w:hAnsi="Times New Roman" w:hint="eastAsia"/>
          <w:kern w:val="0"/>
          <w:szCs w:val="24"/>
        </w:rPr>
        <w:t>民國</w:t>
      </w:r>
      <w:r w:rsidR="00900C6C" w:rsidRPr="00900C6C">
        <w:rPr>
          <w:rFonts w:ascii="Times New Roman" w:eastAsia="標楷體" w:hAnsi="Times New Roman" w:hint="eastAsia"/>
          <w:kern w:val="0"/>
          <w:szCs w:val="24"/>
        </w:rPr>
        <w:t>3</w:t>
      </w:r>
      <w:r w:rsidR="00900C6C">
        <w:rPr>
          <w:rFonts w:ascii="Times New Roman" w:eastAsia="標楷體" w:hAnsi="Times New Roman" w:hint="eastAsia"/>
          <w:kern w:val="0"/>
          <w:szCs w:val="24"/>
        </w:rPr>
        <w:t>5</w:t>
      </w:r>
      <w:r w:rsidR="00900C6C" w:rsidRPr="00900C6C">
        <w:rPr>
          <w:rFonts w:ascii="Times New Roman" w:eastAsia="標楷體" w:hAnsi="Times New Roman" w:hint="eastAsia"/>
          <w:kern w:val="0"/>
          <w:szCs w:val="24"/>
        </w:rPr>
        <w:t>年</w:t>
      </w:r>
      <w:r w:rsidR="00900C6C">
        <w:rPr>
          <w:rFonts w:ascii="Times New Roman" w:eastAsia="標楷體" w:hAnsi="Times New Roman" w:hint="eastAsia"/>
          <w:kern w:val="0"/>
          <w:szCs w:val="24"/>
        </w:rPr>
        <w:t>9</w:t>
      </w:r>
      <w:r w:rsidR="00900C6C">
        <w:rPr>
          <w:rFonts w:ascii="Times New Roman" w:eastAsia="標楷體" w:hAnsi="Times New Roman" w:hint="eastAsia"/>
          <w:kern w:val="0"/>
          <w:szCs w:val="24"/>
        </w:rPr>
        <w:t>月成立，</w:t>
      </w:r>
      <w:r w:rsidRPr="003700A1">
        <w:rPr>
          <w:rFonts w:ascii="Times New Roman" w:eastAsia="標楷體" w:hAnsi="Times New Roman" w:hint="eastAsia"/>
          <w:kern w:val="0"/>
          <w:szCs w:val="24"/>
        </w:rPr>
        <w:t>民國</w:t>
      </w:r>
      <w:r w:rsidRPr="003700A1">
        <w:rPr>
          <w:rFonts w:ascii="Times New Roman" w:eastAsia="標楷體" w:hAnsi="Times New Roman" w:hint="eastAsia"/>
          <w:kern w:val="0"/>
          <w:szCs w:val="24"/>
        </w:rPr>
        <w:t>38</w:t>
      </w:r>
      <w:r w:rsidRPr="003700A1">
        <w:rPr>
          <w:rFonts w:ascii="Times New Roman" w:eastAsia="標楷體" w:hAnsi="Times New Roman" w:hint="eastAsia"/>
          <w:kern w:val="0"/>
          <w:szCs w:val="24"/>
        </w:rPr>
        <w:t>年遷台，合併廣州</w:t>
      </w:r>
      <w:r w:rsidR="00900C6C">
        <w:rPr>
          <w:rFonts w:ascii="Times New Roman" w:eastAsia="標楷體" w:hAnsi="Times New Roman" w:hint="eastAsia"/>
          <w:kern w:val="0"/>
          <w:szCs w:val="24"/>
        </w:rPr>
        <w:t>第</w:t>
      </w:r>
      <w:r w:rsidRPr="003700A1">
        <w:rPr>
          <w:rFonts w:ascii="Times New Roman" w:eastAsia="標楷體" w:hAnsi="Times New Roman" w:hint="eastAsia"/>
          <w:kern w:val="0"/>
          <w:szCs w:val="24"/>
        </w:rPr>
        <w:t>八十兵工廠，成立聯勤第六十一兵工廠。民國</w:t>
      </w:r>
      <w:r w:rsidRPr="003700A1">
        <w:rPr>
          <w:rFonts w:ascii="Times New Roman" w:eastAsia="標楷體" w:hAnsi="Times New Roman" w:hint="eastAsia"/>
          <w:kern w:val="0"/>
          <w:szCs w:val="24"/>
        </w:rPr>
        <w:t>65</w:t>
      </w:r>
      <w:r w:rsidRPr="003700A1">
        <w:rPr>
          <w:rFonts w:ascii="Times New Roman" w:eastAsia="標楷體" w:hAnsi="Times New Roman" w:hint="eastAsia"/>
          <w:kern w:val="0"/>
          <w:szCs w:val="24"/>
        </w:rPr>
        <w:t>年</w:t>
      </w:r>
      <w:r w:rsidRPr="003700A1">
        <w:rPr>
          <w:rFonts w:ascii="Times New Roman" w:eastAsia="標楷體" w:hAnsi="Times New Roman" w:hint="eastAsia"/>
          <w:kern w:val="0"/>
          <w:szCs w:val="24"/>
        </w:rPr>
        <w:t>7</w:t>
      </w:r>
      <w:r w:rsidRPr="003700A1">
        <w:rPr>
          <w:rFonts w:ascii="Times New Roman" w:eastAsia="標楷體" w:hAnsi="Times New Roman" w:hint="eastAsia"/>
          <w:kern w:val="0"/>
          <w:szCs w:val="24"/>
        </w:rPr>
        <w:t>月更名為聯勤第</w:t>
      </w:r>
      <w:r w:rsidR="00A04537">
        <w:rPr>
          <w:rFonts w:ascii="Times New Roman" w:eastAsia="標楷體" w:hAnsi="Times New Roman" w:hint="eastAsia"/>
          <w:kern w:val="0"/>
          <w:szCs w:val="24"/>
        </w:rPr>
        <w:t>202</w:t>
      </w:r>
      <w:r w:rsidRPr="003700A1">
        <w:rPr>
          <w:rFonts w:ascii="Times New Roman" w:eastAsia="標楷體" w:hAnsi="Times New Roman" w:hint="eastAsia"/>
          <w:kern w:val="0"/>
          <w:szCs w:val="24"/>
        </w:rPr>
        <w:t>廠，</w:t>
      </w:r>
      <w:r w:rsidRPr="003700A1">
        <w:rPr>
          <w:rFonts w:ascii="Times New Roman" w:eastAsia="標楷體" w:hAnsi="Times New Roman" w:hint="eastAsia"/>
          <w:kern w:val="0"/>
          <w:szCs w:val="24"/>
        </w:rPr>
        <w:t>92</w:t>
      </w:r>
      <w:r w:rsidRPr="003700A1">
        <w:rPr>
          <w:rFonts w:ascii="Times New Roman" w:eastAsia="標楷體" w:hAnsi="Times New Roman" w:hint="eastAsia"/>
          <w:kern w:val="0"/>
          <w:szCs w:val="24"/>
        </w:rPr>
        <w:t>年</w:t>
      </w:r>
      <w:r w:rsidRPr="003700A1">
        <w:rPr>
          <w:rFonts w:ascii="Times New Roman" w:eastAsia="標楷體" w:hAnsi="Times New Roman" w:hint="eastAsia"/>
          <w:kern w:val="0"/>
          <w:szCs w:val="24"/>
        </w:rPr>
        <w:t>10</w:t>
      </w:r>
      <w:r w:rsidRPr="003700A1">
        <w:rPr>
          <w:rFonts w:ascii="Times New Roman" w:eastAsia="標楷體" w:hAnsi="Times New Roman" w:hint="eastAsia"/>
          <w:kern w:val="0"/>
          <w:szCs w:val="24"/>
        </w:rPr>
        <w:t>月</w:t>
      </w:r>
      <w:r w:rsidRPr="003700A1">
        <w:rPr>
          <w:rFonts w:ascii="Times New Roman" w:eastAsia="標楷體" w:hAnsi="Times New Roman" w:hint="eastAsia"/>
          <w:kern w:val="0"/>
          <w:szCs w:val="24"/>
        </w:rPr>
        <w:t>1</w:t>
      </w:r>
      <w:r w:rsidRPr="003700A1">
        <w:rPr>
          <w:rFonts w:ascii="Times New Roman" w:eastAsia="標楷體" w:hAnsi="Times New Roman" w:hint="eastAsia"/>
          <w:kern w:val="0"/>
          <w:szCs w:val="24"/>
        </w:rPr>
        <w:t>日起改隸國防部軍備局生產製造中心第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kern w:val="0"/>
          <w:szCs w:val="24"/>
        </w:rPr>
        <w:t>廠。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為追求卓越品質，滿足顧客需求，保障人員安全與健康，保存環境生態，第</w:t>
      </w:r>
      <w:r w:rsidR="002907CD">
        <w:rPr>
          <w:rFonts w:ascii="Times New Roman" w:eastAsia="標楷體" w:hAnsi="Times New Roman" w:hint="eastAsia"/>
          <w:kern w:val="0"/>
          <w:szCs w:val="24"/>
        </w:rPr>
        <w:t>202</w:t>
      </w:r>
      <w:r w:rsidR="002907CD">
        <w:rPr>
          <w:rFonts w:ascii="Times New Roman" w:eastAsia="標楷體" w:hAnsi="Times New Roman" w:hint="eastAsia"/>
          <w:kern w:val="0"/>
          <w:szCs w:val="24"/>
        </w:rPr>
        <w:t>廠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分別於</w:t>
      </w:r>
      <w:r w:rsidR="00370D39" w:rsidRPr="00370D39">
        <w:rPr>
          <w:rFonts w:ascii="Times New Roman" w:eastAsia="標楷體" w:hAnsi="Times New Roman"/>
          <w:kern w:val="0"/>
          <w:szCs w:val="24"/>
        </w:rPr>
        <w:t>84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年通過</w:t>
      </w:r>
      <w:r w:rsidR="00370D39" w:rsidRPr="00370D39">
        <w:rPr>
          <w:rFonts w:ascii="Times New Roman" w:eastAsia="標楷體" w:hAnsi="Times New Roman"/>
          <w:kern w:val="0"/>
          <w:szCs w:val="24"/>
        </w:rPr>
        <w:t>ISO 9001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品質管理系統、</w:t>
      </w:r>
      <w:r w:rsidR="00370D39" w:rsidRPr="00370D39">
        <w:rPr>
          <w:rFonts w:ascii="Times New Roman" w:eastAsia="標楷體" w:hAnsi="Times New Roman"/>
          <w:kern w:val="0"/>
          <w:szCs w:val="24"/>
        </w:rPr>
        <w:t>90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年</w:t>
      </w:r>
      <w:r w:rsidR="00370D39" w:rsidRPr="00370D39">
        <w:rPr>
          <w:rFonts w:ascii="Times New Roman" w:eastAsia="標楷體" w:hAnsi="Times New Roman"/>
          <w:kern w:val="0"/>
          <w:szCs w:val="24"/>
        </w:rPr>
        <w:t>ISO 14001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環境管理系統、</w:t>
      </w:r>
      <w:r w:rsidR="00370D39" w:rsidRPr="00370D39">
        <w:rPr>
          <w:rFonts w:ascii="Times New Roman" w:eastAsia="標楷體" w:hAnsi="Times New Roman"/>
          <w:kern w:val="0"/>
          <w:szCs w:val="24"/>
        </w:rPr>
        <w:t>91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年</w:t>
      </w:r>
      <w:r w:rsidR="00370D39" w:rsidRPr="00370D39">
        <w:rPr>
          <w:rFonts w:ascii="Times New Roman" w:eastAsia="標楷體" w:hAnsi="Times New Roman"/>
          <w:kern w:val="0"/>
          <w:szCs w:val="24"/>
        </w:rPr>
        <w:t>OHSAS 18001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職業安全衛生管理系統及</w:t>
      </w:r>
      <w:r w:rsidR="00370D39" w:rsidRPr="00370D39">
        <w:rPr>
          <w:rFonts w:ascii="Times New Roman" w:eastAsia="標楷體" w:hAnsi="Times New Roman"/>
          <w:kern w:val="0"/>
          <w:szCs w:val="24"/>
        </w:rPr>
        <w:t>TOSHMS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台灣職業安全衛生管理系統四大系統驗證，於</w:t>
      </w:r>
      <w:r w:rsidR="00370D39" w:rsidRPr="00370D39">
        <w:rPr>
          <w:rFonts w:ascii="Times New Roman" w:eastAsia="標楷體" w:hAnsi="Times New Roman"/>
          <w:kern w:val="0"/>
          <w:szCs w:val="24"/>
        </w:rPr>
        <w:t>93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年榮獲中華民國品質學會品質團體獎。此後，持續推動「全面品質管理」，提昇經營管理績效與產品服務形象，並藉由創新研發、持續改善及企業化管理，成</w:t>
      </w:r>
      <w:r w:rsidR="00370D39">
        <w:rPr>
          <w:rFonts w:ascii="Times New Roman" w:eastAsia="標楷體" w:hAnsi="Times New Roman" w:hint="eastAsia"/>
          <w:kern w:val="0"/>
          <w:szCs w:val="24"/>
        </w:rPr>
        <w:t>為軍備體系地面武器系統專業兵工廠，支援軍種達成建軍備戰任務，於</w:t>
      </w:r>
      <w:r w:rsidR="00370D39">
        <w:rPr>
          <w:rFonts w:ascii="Times New Roman" w:eastAsia="標楷體" w:hAnsi="Times New Roman"/>
          <w:kern w:val="0"/>
          <w:szCs w:val="24"/>
        </w:rPr>
        <w:t>106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t>年獲得中華民國品質學</w:t>
      </w:r>
      <w:r w:rsidR="00370D39" w:rsidRPr="00370D39">
        <w:rPr>
          <w:rFonts w:ascii="Times New Roman" w:eastAsia="標楷體" w:hAnsi="Times New Roman" w:hint="eastAsia"/>
          <w:kern w:val="0"/>
          <w:szCs w:val="24"/>
        </w:rPr>
        <w:lastRenderedPageBreak/>
        <w:t>會｢卓越經營品質獎標竿獎｣殊榮肯定。</w:t>
      </w:r>
    </w:p>
    <w:p w:rsidR="00EB275E" w:rsidRPr="0056761F" w:rsidRDefault="00D6588D" w:rsidP="00900C6C">
      <w:pPr>
        <w:snapToGrid w:val="0"/>
        <w:spacing w:line="0" w:lineRule="atLeast"/>
        <w:ind w:leftChars="236" w:left="566"/>
        <w:rPr>
          <w:rFonts w:ascii="Times New Roman" w:eastAsia="標楷體" w:hAnsi="Times New Roman"/>
          <w:b/>
          <w:color w:val="000000"/>
          <w:szCs w:val="24"/>
        </w:rPr>
      </w:pPr>
      <w:r w:rsidRPr="0056761F">
        <w:rPr>
          <w:rFonts w:ascii="Times New Roman" w:eastAsia="標楷體" w:hAnsi="Times New Roman"/>
          <w:b/>
          <w:kern w:val="0"/>
          <w:szCs w:val="24"/>
        </w:rPr>
        <w:t>[</w:t>
      </w:r>
      <w:r w:rsidR="00E01ED3" w:rsidRPr="00E01ED3">
        <w:rPr>
          <w:rFonts w:ascii="Times New Roman" w:eastAsia="標楷體" w:hAnsi="Times New Roman" w:hint="eastAsia"/>
          <w:b/>
          <w:color w:val="000000"/>
          <w:szCs w:val="24"/>
        </w:rPr>
        <w:t>卓越經營品質獎</w:t>
      </w:r>
      <w:r w:rsidR="003D6E8B" w:rsidRPr="003D6E8B">
        <w:rPr>
          <w:rFonts w:ascii="Times New Roman" w:eastAsia="標楷體" w:hAnsi="Times New Roman" w:hint="eastAsia"/>
          <w:b/>
          <w:color w:val="000000"/>
          <w:szCs w:val="24"/>
        </w:rPr>
        <w:t>標竿獎</w:t>
      </w:r>
      <w:r w:rsidR="00E01ED3" w:rsidRPr="00E01ED3">
        <w:rPr>
          <w:rFonts w:ascii="Times New Roman" w:eastAsia="標楷體" w:hAnsi="Times New Roman" w:hint="eastAsia"/>
          <w:b/>
          <w:color w:val="000000"/>
          <w:szCs w:val="24"/>
        </w:rPr>
        <w:t>評審優點</w:t>
      </w:r>
      <w:r w:rsidRPr="0056761F">
        <w:rPr>
          <w:rFonts w:ascii="Times New Roman" w:eastAsia="標楷體" w:hAnsi="Times New Roman"/>
          <w:b/>
          <w:color w:val="000000"/>
          <w:szCs w:val="24"/>
        </w:rPr>
        <w:t>]</w:t>
      </w:r>
    </w:p>
    <w:p w:rsidR="00370D39" w:rsidRPr="00370D39" w:rsidRDefault="00370D39" w:rsidP="00900C6C">
      <w:pPr>
        <w:snapToGrid w:val="0"/>
        <w:spacing w:line="0" w:lineRule="atLeast"/>
        <w:ind w:leftChars="263" w:left="991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 xml:space="preserve">1  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202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廠具有悠久歷史及雄厚技術能量。民國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103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年，自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204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廠併入後，已成為國軍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40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公厘以上口徑火炮、彈藥、特種電池及化生放器材之生產供應中心。併廠以來，經營層展現領導作為，已完整建立各項經營體系，在生產自動化、管理企業化、市場多元化、經營永續化等方面皆有穩定發展與進步，產品均能滿足三軍需求，績效良好，堪稱國軍生產單位之模範生。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 xml:space="preserve"> </w:t>
      </w:r>
    </w:p>
    <w:p w:rsidR="00370D39" w:rsidRPr="00370D39" w:rsidRDefault="00370D39" w:rsidP="00900C6C">
      <w:pPr>
        <w:snapToGrid w:val="0"/>
        <w:spacing w:line="0" w:lineRule="atLeast"/>
        <w:ind w:leftChars="263" w:left="991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2.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自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84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年起陸續通過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ISO 9001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品質管理系統、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ISO 14001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環境管理系統、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 xml:space="preserve"> OHSAS 18001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職業安全衛生管理系統及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TOSHMS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台灣職業安全衛生管理系統之各項驗證，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91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年完成四大系統之整合通過驗證，每年均訂有品質稽核實施計畫，透過內稽小組，驗證內部作業運作過程，並透過外部稽核協助審視各項工作推展之優缺點。目前各系統皆有效維持運作，各項作業亦達國際標準。</w:t>
      </w:r>
    </w:p>
    <w:p w:rsidR="00370D39" w:rsidRPr="00370D39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3.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自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91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年起，在前數任廠長領導下，即積極推動全面品質管理。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93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年參加學會「品質團體獎」評選，獲得學會品質團體獎。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94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年貴廠開始推行品管圈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(QCC)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活動，迄未間斷，成效良好，改善成果績效卓著單位並簽請獎勵，以達激勵效果。另透過設立售服反映管道，定期與不定期實施售服檢修、部隊輔訪、支援演訓等計畫與活動，植入顧客導向、全員參與、持續改善的品質文化，長期推動全面品質管理的效果逐步展現。</w:t>
      </w:r>
    </w:p>
    <w:p w:rsidR="00370D39" w:rsidRPr="00370D39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4.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重視顧客滿意，主動輔導訪問顧客，並利用不滿意反映表、顧客來文、網路留言、產品滿意調查等，掌握顧客需求。近三年赴三軍各使用單位執行售服任務顧客滿意度，平均達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90.62%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，顯示品質與服務受三軍肯定。</w:t>
      </w:r>
    </w:p>
    <w:p w:rsidR="00370D39" w:rsidRPr="00370D39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5.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  <w:t>105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年設立創新研發中心，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106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年成立行銷小組，展現創新與主動推廣作為，已初見成果。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103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年至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105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年計完成</w:t>
      </w:r>
      <w:bookmarkStart w:id="2" w:name="_GoBack"/>
      <w:bookmarkEnd w:id="2"/>
      <w:r w:rsidRPr="00370D39">
        <w:rPr>
          <w:rFonts w:ascii="Times New Roman" w:eastAsia="標楷體" w:hAnsi="Times New Roman" w:hint="eastAsia"/>
          <w:color w:val="000000"/>
          <w:szCs w:val="24"/>
        </w:rPr>
        <w:t>17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項研發案，另有防護面具等多項研發產品，也取得軍種委製。研發成效良好，奠定生產營運的穩定基礎，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102-105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年營運狀況良好穩定，產值逐年提升。</w:t>
      </w:r>
    </w:p>
    <w:p w:rsidR="00370D39" w:rsidRPr="00370D39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6.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在生產及管理技術提升方面，逐年投資籌建能量，除彈筒、彈體生產線已自動化，復規劃完成砲管生產線復線，以電腦數值控制方式製造，提高產製品質。應用資訊系統管理軍品生產部分，已建置軍品生產整合管理系統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(FK)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，目前系統可整合生產、物料、品保、工程、主計及採購等六大管理子系統，各系統資訊已整合，可連線作業管理，並能將相關資料彙整產生管理資訊，供決策參考。</w:t>
      </w:r>
    </w:p>
    <w:p w:rsidR="00370D39" w:rsidRPr="00370D39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 w:hint="eastAsia"/>
          <w:color w:val="00000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7.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保存古蹟及保護濕地生態環境，不遺餘力，另建置公共藝術，改變營區制式形象，將營區公園化，另開闢文化園區，鼓勵員工藝文創作，對凝聚員工向心力及開發創意，均有潛移默或之功能。</w:t>
      </w:r>
    </w:p>
    <w:p w:rsidR="00265FD7" w:rsidRPr="0056761F" w:rsidRDefault="00370D39" w:rsidP="00370D39">
      <w:pPr>
        <w:snapToGrid w:val="0"/>
        <w:spacing w:line="0" w:lineRule="atLeast"/>
        <w:ind w:leftChars="150" w:left="720" w:hangingChars="150" w:hanging="360"/>
        <w:rPr>
          <w:rFonts w:ascii="Times New Roman" w:eastAsia="標楷體" w:hAnsi="Times New Roman"/>
          <w:kern w:val="0"/>
          <w:szCs w:val="24"/>
        </w:rPr>
      </w:pPr>
      <w:r w:rsidRPr="00370D39">
        <w:rPr>
          <w:rFonts w:ascii="Times New Roman" w:eastAsia="標楷體" w:hAnsi="Times New Roman" w:hint="eastAsia"/>
          <w:color w:val="000000"/>
          <w:szCs w:val="24"/>
        </w:rPr>
        <w:t>8.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ab/>
      </w:r>
      <w:r w:rsidRPr="00370D39">
        <w:rPr>
          <w:rFonts w:ascii="Times New Roman" w:eastAsia="標楷體" w:hAnsi="Times New Roman" w:hint="eastAsia"/>
          <w:color w:val="000000"/>
          <w:szCs w:val="24"/>
        </w:rPr>
        <w:t>經營者秉持尋求創新、傳承歷史、創造普世價值、追求永續經營，將貴廠打造為一個工作穩定、安心、幸福的職場。工作現場確保安全，累計無災害工時已達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769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萬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4000</w:t>
      </w:r>
      <w:r w:rsidRPr="00370D39">
        <w:rPr>
          <w:rFonts w:ascii="Times New Roman" w:eastAsia="標楷體" w:hAnsi="Times New Roman" w:hint="eastAsia"/>
          <w:color w:val="000000"/>
          <w:szCs w:val="24"/>
        </w:rPr>
        <w:t>小時。勞資關係和諧，營運穩定成長，績效獎金依制度發放，且以照顧員工為優先之原則處理，抽樣訪談員工結果，顯示基層軍官、士官及文職員工對職場環境均表幸福滿意。</w:t>
      </w:r>
    </w:p>
    <w:p w:rsidR="009E3CE0" w:rsidRPr="0056761F" w:rsidRDefault="00A96054" w:rsidP="00A96054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r w:rsidRPr="0056761F">
        <w:rPr>
          <w:rFonts w:ascii="Times New Roman" w:eastAsia="標楷體" w:hAnsi="Times New Roman"/>
          <w:b/>
          <w:bCs/>
          <w:kern w:val="0"/>
          <w:szCs w:val="24"/>
        </w:rPr>
        <w:t xml:space="preserve">3. 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當天的座談議題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,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初步安排如下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,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歡迎各位先進於會前踴躍提出期望座談之議題</w:t>
      </w:r>
      <w:r w:rsidRPr="0056761F">
        <w:rPr>
          <w:rFonts w:ascii="Times New Roman" w:eastAsia="標楷體" w:hAnsi="Times New Roman"/>
          <w:b/>
          <w:bCs/>
          <w:kern w:val="0"/>
          <w:szCs w:val="24"/>
        </w:rPr>
        <w:t>. </w:t>
      </w:r>
    </w:p>
    <w:p w:rsidR="00A96054" w:rsidRDefault="00441225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</w:t>
      </w:r>
      <w:r w:rsidR="00DE732D" w:rsidRPr="00DE732D">
        <w:rPr>
          <w:rFonts w:ascii="Times New Roman" w:eastAsia="標楷體" w:hAnsi="Times New Roman" w:hint="eastAsia"/>
          <w:kern w:val="0"/>
          <w:szCs w:val="24"/>
        </w:rPr>
        <w:t>在</w:t>
      </w:r>
      <w:r w:rsidRPr="00441225">
        <w:rPr>
          <w:rFonts w:ascii="Times New Roman" w:eastAsia="標楷體" w:hAnsi="Times New Roman" w:hint="eastAsia"/>
          <w:kern w:val="0"/>
          <w:szCs w:val="24"/>
        </w:rPr>
        <w:t>形塑</w:t>
      </w:r>
      <w:r>
        <w:rPr>
          <w:rFonts w:ascii="Times New Roman" w:eastAsia="標楷體" w:hAnsi="Times New Roman" w:hint="eastAsia"/>
          <w:kern w:val="0"/>
          <w:szCs w:val="24"/>
        </w:rPr>
        <w:t>組織安全文化、推行職業安全</w:t>
      </w:r>
      <w:r w:rsidR="00DE732D">
        <w:rPr>
          <w:rFonts w:ascii="Times New Roman" w:eastAsia="標楷體" w:hAnsi="Times New Roman" w:hint="eastAsia"/>
          <w:kern w:val="0"/>
          <w:szCs w:val="24"/>
        </w:rPr>
        <w:t>「安全零</w:t>
      </w:r>
      <w:r w:rsidR="00DE732D" w:rsidRPr="00DE732D">
        <w:rPr>
          <w:rFonts w:ascii="Times New Roman" w:eastAsia="標楷體" w:hAnsi="Times New Roman" w:hint="eastAsia"/>
          <w:kern w:val="0"/>
          <w:szCs w:val="24"/>
        </w:rPr>
        <w:t>災</w:t>
      </w:r>
      <w:r w:rsidR="00DE732D">
        <w:rPr>
          <w:rFonts w:ascii="Times New Roman" w:eastAsia="標楷體" w:hAnsi="Times New Roman" w:hint="eastAsia"/>
          <w:kern w:val="0"/>
          <w:szCs w:val="24"/>
        </w:rPr>
        <w:t>」</w:t>
      </w:r>
      <w:r>
        <w:rPr>
          <w:rFonts w:ascii="Times New Roman" w:eastAsia="標楷體" w:hAnsi="Times New Roman" w:hint="eastAsia"/>
          <w:kern w:val="0"/>
          <w:szCs w:val="24"/>
        </w:rPr>
        <w:t>的</w:t>
      </w:r>
      <w:r w:rsidRPr="00441225">
        <w:rPr>
          <w:rFonts w:ascii="Times New Roman" w:eastAsia="標楷體" w:hAnsi="Times New Roman" w:hint="eastAsia"/>
          <w:kern w:val="0"/>
          <w:szCs w:val="24"/>
        </w:rPr>
        <w:t>方式為何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441225" w:rsidRDefault="00DE732D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</w:t>
      </w:r>
      <w:r w:rsidR="00441225" w:rsidRPr="00441225">
        <w:rPr>
          <w:rFonts w:ascii="Times New Roman" w:eastAsia="標楷體" w:hAnsi="Times New Roman" w:hint="eastAsia"/>
          <w:kern w:val="0"/>
          <w:szCs w:val="24"/>
        </w:rPr>
        <w:t>在</w:t>
      </w:r>
      <w:r>
        <w:rPr>
          <w:rFonts w:ascii="Times New Roman" w:eastAsia="標楷體" w:hAnsi="Times New Roman" w:hint="eastAsia"/>
          <w:kern w:val="0"/>
          <w:szCs w:val="24"/>
        </w:rPr>
        <w:t>研發</w:t>
      </w:r>
      <w:r w:rsidR="001C3265">
        <w:rPr>
          <w:rFonts w:ascii="Times New Roman" w:eastAsia="標楷體" w:hAnsi="Times New Roman" w:hint="eastAsia"/>
          <w:kern w:val="0"/>
          <w:szCs w:val="24"/>
        </w:rPr>
        <w:t>新技術、</w:t>
      </w:r>
      <w:r w:rsidRPr="00DE732D">
        <w:rPr>
          <w:rFonts w:ascii="Times New Roman" w:eastAsia="標楷體" w:hAnsi="Times New Roman" w:hint="eastAsia"/>
          <w:kern w:val="0"/>
          <w:szCs w:val="24"/>
        </w:rPr>
        <w:t>開發</w:t>
      </w:r>
      <w:r w:rsidR="001C3265">
        <w:rPr>
          <w:rFonts w:ascii="Times New Roman" w:eastAsia="標楷體" w:hAnsi="Times New Roman" w:hint="eastAsia"/>
          <w:kern w:val="0"/>
          <w:szCs w:val="24"/>
        </w:rPr>
        <w:t>新</w:t>
      </w:r>
      <w:r w:rsidR="001C3265" w:rsidRPr="001C3265">
        <w:rPr>
          <w:rFonts w:ascii="Times New Roman" w:eastAsia="標楷體" w:hAnsi="Times New Roman" w:hint="eastAsia"/>
          <w:kern w:val="0"/>
          <w:szCs w:val="24"/>
        </w:rPr>
        <w:t>產品</w:t>
      </w:r>
      <w:r w:rsidRPr="00DE732D">
        <w:rPr>
          <w:rFonts w:ascii="Times New Roman" w:eastAsia="標楷體" w:hAnsi="Times New Roman" w:hint="eastAsia"/>
          <w:kern w:val="0"/>
          <w:szCs w:val="24"/>
        </w:rPr>
        <w:t>前</w:t>
      </w:r>
      <w:r w:rsidR="001C3265">
        <w:rPr>
          <w:rFonts w:ascii="Times New Roman" w:eastAsia="標楷體" w:hAnsi="Times New Roman" w:hint="eastAsia"/>
          <w:kern w:val="0"/>
          <w:szCs w:val="24"/>
        </w:rPr>
        <w:t>如何瞭解顧客未來需求？</w:t>
      </w:r>
    </w:p>
    <w:p w:rsidR="001C3265" w:rsidRDefault="001C3265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廠實施顧客滿意度調查的方式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1C3265" w:rsidRDefault="001C3265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</w:t>
      </w:r>
      <w:r w:rsidRPr="004E215D">
        <w:rPr>
          <w:rFonts w:ascii="Times New Roman" w:eastAsia="標楷體" w:hAnsi="Times New Roman" w:hint="eastAsia"/>
          <w:kern w:val="0"/>
          <w:szCs w:val="24"/>
        </w:rPr>
        <w:t>推行</w:t>
      </w:r>
      <w:r w:rsidRPr="00E01ED3">
        <w:rPr>
          <w:rFonts w:ascii="Times New Roman" w:eastAsia="標楷體" w:hAnsi="Times New Roman" w:hint="eastAsia"/>
          <w:kern w:val="0"/>
          <w:szCs w:val="24"/>
        </w:rPr>
        <w:t>QCC</w:t>
      </w:r>
      <w:r w:rsidRPr="00E01ED3">
        <w:rPr>
          <w:rFonts w:ascii="Times New Roman" w:eastAsia="標楷體" w:hAnsi="Times New Roman" w:hint="eastAsia"/>
          <w:kern w:val="0"/>
          <w:szCs w:val="24"/>
        </w:rPr>
        <w:t>活動</w:t>
      </w:r>
      <w:r w:rsidRPr="004E215D">
        <w:rPr>
          <w:rFonts w:ascii="Times New Roman" w:eastAsia="標楷體" w:hAnsi="Times New Roman" w:hint="eastAsia"/>
          <w:kern w:val="0"/>
          <w:szCs w:val="24"/>
        </w:rPr>
        <w:t>的</w:t>
      </w:r>
      <w:r w:rsidRPr="001C3265">
        <w:rPr>
          <w:rFonts w:ascii="Times New Roman" w:eastAsia="標楷體" w:hAnsi="Times New Roman" w:hint="eastAsia"/>
          <w:kern w:val="0"/>
          <w:szCs w:val="24"/>
        </w:rPr>
        <w:t>方式、近三年的</w:t>
      </w:r>
      <w:r w:rsidRPr="00E01ED3">
        <w:rPr>
          <w:rFonts w:ascii="Times New Roman" w:eastAsia="標楷體" w:hAnsi="Times New Roman" w:hint="eastAsia"/>
          <w:kern w:val="0"/>
          <w:szCs w:val="24"/>
        </w:rPr>
        <w:t>有形成果</w:t>
      </w:r>
      <w:r w:rsidRPr="004E215D">
        <w:rPr>
          <w:rFonts w:ascii="Times New Roman" w:eastAsia="標楷體" w:hAnsi="Times New Roman" w:hint="eastAsia"/>
          <w:kern w:val="0"/>
          <w:szCs w:val="24"/>
        </w:rPr>
        <w:t>為何</w:t>
      </w:r>
      <w:r w:rsidRPr="00E01ED3">
        <w:rPr>
          <w:rFonts w:ascii="Times New Roman" w:eastAsia="標楷體" w:hAnsi="Times New Roman" w:hint="eastAsia"/>
          <w:kern w:val="0"/>
          <w:szCs w:val="24"/>
        </w:rPr>
        <w:t>?</w:t>
      </w:r>
    </w:p>
    <w:p w:rsidR="001C3265" w:rsidRDefault="001C3265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廠「專業技術簽證」的實施方式？</w:t>
      </w:r>
    </w:p>
    <w:p w:rsidR="001C3265" w:rsidRDefault="001C3265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廠鼓勵創新、</w:t>
      </w:r>
      <w:r w:rsidR="00DE732D">
        <w:rPr>
          <w:rFonts w:ascii="Times New Roman" w:eastAsia="標楷體" w:hAnsi="Times New Roman" w:hint="eastAsia"/>
          <w:kern w:val="0"/>
          <w:szCs w:val="24"/>
        </w:rPr>
        <w:t>鼓勵</w:t>
      </w:r>
      <w:r>
        <w:rPr>
          <w:rFonts w:ascii="Times New Roman" w:eastAsia="標楷體" w:hAnsi="Times New Roman" w:hint="eastAsia"/>
          <w:kern w:val="0"/>
          <w:szCs w:val="24"/>
        </w:rPr>
        <w:t>專利</w:t>
      </w:r>
      <w:r w:rsidR="00DE732D">
        <w:rPr>
          <w:rFonts w:ascii="Times New Roman" w:eastAsia="標楷體" w:hAnsi="Times New Roman" w:hint="eastAsia"/>
          <w:kern w:val="0"/>
          <w:szCs w:val="24"/>
        </w:rPr>
        <w:t>申請的方</w:t>
      </w:r>
      <w:r w:rsidR="00DE732D" w:rsidRPr="00DE732D">
        <w:rPr>
          <w:rFonts w:ascii="Times New Roman" w:eastAsia="標楷體" w:hAnsi="Times New Roman" w:hint="eastAsia"/>
          <w:kern w:val="0"/>
          <w:szCs w:val="24"/>
        </w:rPr>
        <w:t>式及成效為何</w:t>
      </w:r>
      <w:r w:rsidR="00DE732D">
        <w:rPr>
          <w:rFonts w:ascii="Times New Roman" w:eastAsia="標楷體" w:hAnsi="Times New Roman" w:hint="eastAsia"/>
          <w:kern w:val="0"/>
          <w:szCs w:val="24"/>
        </w:rPr>
        <w:t>？</w:t>
      </w:r>
    </w:p>
    <w:p w:rsidR="00DE732D" w:rsidRDefault="00DE732D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廠推行彈性製造系統</w:t>
      </w:r>
      <w:r>
        <w:rPr>
          <w:rFonts w:ascii="Times New Roman" w:eastAsia="標楷體" w:hAnsi="Times New Roman" w:hint="eastAsia"/>
          <w:kern w:val="0"/>
          <w:szCs w:val="24"/>
        </w:rPr>
        <w:t>(FMS)</w:t>
      </w:r>
      <w:r w:rsidRPr="00DE732D">
        <w:rPr>
          <w:rFonts w:ascii="Times New Roman" w:eastAsia="標楷體" w:hAnsi="Times New Roman" w:hint="eastAsia"/>
          <w:kern w:val="0"/>
          <w:szCs w:val="24"/>
        </w:rPr>
        <w:t xml:space="preserve"> </w:t>
      </w:r>
      <w:r>
        <w:rPr>
          <w:rFonts w:ascii="Times New Roman" w:eastAsia="標楷體" w:hAnsi="Times New Roman" w:hint="eastAsia"/>
          <w:kern w:val="0"/>
          <w:szCs w:val="24"/>
        </w:rPr>
        <w:t>的推行方</w:t>
      </w:r>
      <w:r w:rsidRPr="00DE732D">
        <w:rPr>
          <w:rFonts w:ascii="Times New Roman" w:eastAsia="標楷體" w:hAnsi="Times New Roman" w:hint="eastAsia"/>
          <w:kern w:val="0"/>
          <w:szCs w:val="24"/>
        </w:rPr>
        <w:t>式及成效為何</w:t>
      </w:r>
      <w:r>
        <w:rPr>
          <w:rFonts w:ascii="Times New Roman" w:eastAsia="標楷體" w:hAnsi="Times New Roman" w:hint="eastAsia"/>
          <w:kern w:val="0"/>
          <w:szCs w:val="24"/>
        </w:rPr>
        <w:t>？</w:t>
      </w:r>
    </w:p>
    <w:p w:rsidR="00DE732D" w:rsidRDefault="00DE732D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lastRenderedPageBreak/>
        <w:t>202</w:t>
      </w:r>
      <w:r>
        <w:rPr>
          <w:rFonts w:ascii="Times New Roman" w:eastAsia="標楷體" w:hAnsi="Times New Roman" w:hint="eastAsia"/>
          <w:kern w:val="0"/>
          <w:szCs w:val="24"/>
        </w:rPr>
        <w:t>廠在推行設備自動化、智慧化方</w:t>
      </w:r>
      <w:r w:rsidRPr="00DE732D">
        <w:rPr>
          <w:rFonts w:ascii="Times New Roman" w:eastAsia="標楷體" w:hAnsi="Times New Roman" w:hint="eastAsia"/>
          <w:kern w:val="0"/>
          <w:szCs w:val="24"/>
        </w:rPr>
        <w:t>面的成果為何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9D16F0" w:rsidRDefault="009D16F0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廠如何實施供應</w:t>
      </w:r>
      <w:r w:rsidRPr="009D16F0">
        <w:rPr>
          <w:rFonts w:ascii="Times New Roman" w:eastAsia="標楷體" w:hAnsi="Times New Roman" w:hint="eastAsia"/>
          <w:kern w:val="0"/>
          <w:szCs w:val="24"/>
        </w:rPr>
        <w:t>商管理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9D16F0" w:rsidRDefault="009D16F0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廠建置軍品生產</w:t>
      </w:r>
      <w:r w:rsidRPr="009D16F0">
        <w:rPr>
          <w:rFonts w:ascii="Times New Roman" w:eastAsia="標楷體" w:hAnsi="Times New Roman" w:hint="eastAsia"/>
          <w:kern w:val="0"/>
          <w:szCs w:val="24"/>
        </w:rPr>
        <w:t>管理系統的架構及成效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9D16F0" w:rsidRDefault="009D16F0" w:rsidP="00CE676E">
      <w:pPr>
        <w:widowControl/>
        <w:numPr>
          <w:ilvl w:val="0"/>
          <w:numId w:val="10"/>
        </w:numPr>
        <w:rPr>
          <w:rFonts w:ascii="Times New Roman" w:eastAsia="標楷體" w:hAnsi="Times New Roman" w:hint="eastAsia"/>
          <w:kern w:val="0"/>
          <w:szCs w:val="24"/>
        </w:rPr>
      </w:pPr>
      <w:r>
        <w:rPr>
          <w:rFonts w:ascii="Times New Roman" w:eastAsia="標楷體" w:hAnsi="Times New Roman" w:hint="eastAsia"/>
          <w:kern w:val="0"/>
          <w:szCs w:val="24"/>
        </w:rPr>
        <w:t>202</w:t>
      </w:r>
      <w:r>
        <w:rPr>
          <w:rFonts w:ascii="Times New Roman" w:eastAsia="標楷體" w:hAnsi="Times New Roman" w:hint="eastAsia"/>
          <w:kern w:val="0"/>
          <w:szCs w:val="24"/>
        </w:rPr>
        <w:t>廠</w:t>
      </w:r>
      <w:r w:rsidRPr="009D16F0">
        <w:rPr>
          <w:rFonts w:ascii="Times New Roman" w:eastAsia="標楷體" w:hAnsi="Times New Roman" w:hint="eastAsia"/>
          <w:kern w:val="0"/>
          <w:szCs w:val="24"/>
        </w:rPr>
        <w:t>是否建立</w:t>
      </w:r>
      <w:r>
        <w:rPr>
          <w:rFonts w:ascii="Times New Roman" w:eastAsia="標楷體" w:hAnsi="Times New Roman" w:hint="eastAsia"/>
          <w:kern w:val="0"/>
          <w:szCs w:val="24"/>
        </w:rPr>
        <w:t>KM</w:t>
      </w:r>
      <w:r>
        <w:rPr>
          <w:rFonts w:ascii="Times New Roman" w:eastAsia="標楷體" w:hAnsi="Times New Roman" w:hint="eastAsia"/>
          <w:kern w:val="0"/>
          <w:szCs w:val="24"/>
        </w:rPr>
        <w:t>知識管理將知識</w:t>
      </w:r>
      <w:r w:rsidRPr="009D16F0">
        <w:rPr>
          <w:rFonts w:ascii="Times New Roman" w:eastAsia="標楷體" w:hAnsi="Times New Roman" w:hint="eastAsia"/>
          <w:kern w:val="0"/>
          <w:szCs w:val="24"/>
        </w:rPr>
        <w:t>系統化蒐集、擴散、再運用</w:t>
      </w:r>
      <w:r>
        <w:rPr>
          <w:rFonts w:ascii="Times New Roman" w:eastAsia="標楷體" w:hAnsi="Times New Roman" w:hint="eastAsia"/>
          <w:kern w:val="0"/>
          <w:szCs w:val="24"/>
        </w:rPr>
        <w:t>?</w:t>
      </w:r>
    </w:p>
    <w:p w:rsidR="00AF5D58" w:rsidRPr="0056761F" w:rsidRDefault="00AF5D58" w:rsidP="00AF5D58">
      <w:pPr>
        <w:widowControl/>
        <w:ind w:firstLineChars="750" w:firstLine="1800"/>
        <w:rPr>
          <w:rFonts w:ascii="Times New Roman" w:eastAsia="標楷體" w:hAnsi="Times New Roman"/>
          <w:kern w:val="0"/>
          <w:szCs w:val="24"/>
        </w:rPr>
      </w:pPr>
    </w:p>
    <w:p w:rsidR="00E07DD4" w:rsidRDefault="00634D94" w:rsidP="00634D94">
      <w:pPr>
        <w:rPr>
          <w:rFonts w:ascii="Times New Roman" w:eastAsia="標楷體" w:hAnsi="Times New Roman" w:hint="eastAsia"/>
          <w:szCs w:val="24"/>
        </w:rPr>
      </w:pPr>
      <w:r w:rsidRPr="0056761F">
        <w:rPr>
          <w:rFonts w:ascii="Times New Roman" w:eastAsia="標楷體" w:hAnsi="Times New Roman"/>
          <w:szCs w:val="24"/>
        </w:rPr>
        <w:t>順祝</w:t>
      </w:r>
      <w:r w:rsidR="00FC4639">
        <w:rPr>
          <w:rFonts w:ascii="Times New Roman" w:eastAsia="標楷體" w:hAnsi="Times New Roman"/>
          <w:szCs w:val="24"/>
        </w:rPr>
        <w:t xml:space="preserve"> </w:t>
      </w:r>
      <w:r w:rsidRPr="0056761F">
        <w:rPr>
          <w:rFonts w:ascii="Times New Roman" w:eastAsia="標楷體" w:hAnsi="Times New Roman"/>
          <w:szCs w:val="24"/>
        </w:rPr>
        <w:t>平安如意</w:t>
      </w:r>
      <w:r w:rsidRPr="0056761F">
        <w:rPr>
          <w:rFonts w:ascii="Times New Roman" w:eastAsia="標楷體" w:hAnsi="Times New Roman"/>
          <w:szCs w:val="24"/>
        </w:rPr>
        <w:br/>
      </w:r>
      <w:r w:rsidRPr="0056761F">
        <w:rPr>
          <w:rFonts w:ascii="Times New Roman" w:eastAsia="標楷體" w:hAnsi="Times New Roman"/>
          <w:szCs w:val="24"/>
        </w:rPr>
        <w:t>中華民國品質學會</w:t>
      </w:r>
      <w:r w:rsidRPr="0056761F">
        <w:rPr>
          <w:rFonts w:ascii="Times New Roman" w:eastAsia="標楷體" w:hAnsi="Times New Roman"/>
          <w:szCs w:val="24"/>
        </w:rPr>
        <w:t>\</w:t>
      </w:r>
      <w:r w:rsidRPr="0056761F">
        <w:rPr>
          <w:rFonts w:ascii="Times New Roman" w:eastAsia="標楷體" w:hAnsi="Times New Roman"/>
          <w:szCs w:val="24"/>
        </w:rPr>
        <w:t>經營品質委員會執行秘書</w:t>
      </w:r>
      <w:r w:rsidRPr="0056761F">
        <w:rPr>
          <w:rFonts w:ascii="Times New Roman" w:eastAsia="標楷體" w:hAnsi="Times New Roman"/>
          <w:szCs w:val="24"/>
        </w:rPr>
        <w:t xml:space="preserve"> </w:t>
      </w:r>
      <w:r w:rsidRPr="0056761F">
        <w:rPr>
          <w:rFonts w:ascii="Times New Roman" w:eastAsia="標楷體" w:hAnsi="Times New Roman"/>
          <w:szCs w:val="24"/>
        </w:rPr>
        <w:t>曾慶安</w:t>
      </w:r>
      <w:r w:rsidR="00E01ED3">
        <w:rPr>
          <w:rFonts w:ascii="Times New Roman" w:eastAsia="標楷體" w:hAnsi="Times New Roman"/>
          <w:szCs w:val="24"/>
        </w:rPr>
        <w:t xml:space="preserve"> </w:t>
      </w:r>
      <w:r w:rsidR="00E01ED3">
        <w:rPr>
          <w:rFonts w:ascii="Times New Roman" w:eastAsia="標楷體" w:hAnsi="Times New Roman"/>
          <w:szCs w:val="24"/>
        </w:rPr>
        <w:br/>
        <w:t xml:space="preserve">0975613679, </w:t>
      </w:r>
      <w:r w:rsidR="00E01ED3">
        <w:rPr>
          <w:rFonts w:ascii="Times New Roman" w:eastAsia="標楷體" w:hAnsi="Times New Roman" w:hint="eastAsia"/>
          <w:szCs w:val="24"/>
        </w:rPr>
        <w:t>03-5782258#31578</w:t>
      </w:r>
      <w:r w:rsidRPr="0056761F">
        <w:rPr>
          <w:rFonts w:ascii="Times New Roman" w:eastAsia="標楷體" w:hAnsi="Times New Roman"/>
          <w:szCs w:val="24"/>
        </w:rPr>
        <w:t xml:space="preserve"> </w:t>
      </w:r>
    </w:p>
    <w:p w:rsidR="00634D94" w:rsidRPr="00A04537" w:rsidRDefault="00CE676E" w:rsidP="00634D94">
      <w:pPr>
        <w:rPr>
          <w:rFonts w:ascii="Times New Roman" w:eastAsia="標楷體" w:hAnsi="Times New Roman"/>
          <w:b/>
          <w:color w:val="0000FF"/>
          <w:szCs w:val="24"/>
        </w:rPr>
      </w:pPr>
      <w:r w:rsidRPr="00A04537">
        <w:rPr>
          <w:rFonts w:ascii="Times New Roman" w:eastAsia="標楷體" w:hAnsi="Times New Roman" w:hint="eastAsia"/>
          <w:b/>
          <w:color w:val="0000FF"/>
          <w:szCs w:val="24"/>
        </w:rPr>
        <w:t>報名網址</w:t>
      </w:r>
      <w:r w:rsidR="002907CD">
        <w:rPr>
          <w:rFonts w:ascii="Times New Roman" w:eastAsia="標楷體" w:hAnsi="Times New Roman" w:hint="eastAsia"/>
          <w:b/>
          <w:color w:val="0000FF"/>
          <w:szCs w:val="24"/>
        </w:rPr>
        <w:t>：</w:t>
      </w:r>
      <w:r w:rsidR="00A97825" w:rsidRPr="00A04537">
        <w:rPr>
          <w:rFonts w:ascii="Times New Roman" w:eastAsia="標楷體" w:hAnsi="Times New Roman" w:hint="eastAsia"/>
          <w:b/>
          <w:color w:val="0000FF"/>
          <w:szCs w:val="24"/>
        </w:rPr>
        <w:t xml:space="preserve"> </w:t>
      </w:r>
      <w:r w:rsidR="00A97825" w:rsidRPr="00A04537">
        <w:rPr>
          <w:rFonts w:ascii="Times New Roman" w:eastAsia="標楷體" w:hAnsi="Times New Roman" w:hint="eastAsia"/>
          <w:b/>
          <w:color w:val="0000FF"/>
          <w:szCs w:val="24"/>
        </w:rPr>
        <w:t>品質學會</w:t>
      </w:r>
      <w:r w:rsidR="00A97825" w:rsidRPr="00A04537">
        <w:rPr>
          <w:rFonts w:ascii="Times New Roman" w:eastAsia="標楷體" w:hAnsi="Times New Roman" w:hint="eastAsia"/>
          <w:b/>
          <w:color w:val="0000FF"/>
          <w:szCs w:val="24"/>
        </w:rPr>
        <w:t xml:space="preserve"> </w:t>
      </w:r>
      <w:r w:rsidR="00A97825" w:rsidRPr="00A04537">
        <w:rPr>
          <w:rFonts w:ascii="Times New Roman" w:eastAsia="標楷體" w:hAnsi="Times New Roman"/>
          <w:b/>
          <w:color w:val="0000FF"/>
          <w:szCs w:val="24"/>
        </w:rPr>
        <w:t>http</w:t>
      </w:r>
      <w:r w:rsidR="002907CD">
        <w:rPr>
          <w:rFonts w:ascii="Times New Roman" w:eastAsia="標楷體" w:hAnsi="Times New Roman"/>
          <w:b/>
          <w:color w:val="0000FF"/>
          <w:szCs w:val="24"/>
        </w:rPr>
        <w:t>：</w:t>
      </w:r>
      <w:r w:rsidR="00A97825" w:rsidRPr="00A04537">
        <w:rPr>
          <w:rFonts w:ascii="Times New Roman" w:eastAsia="標楷體" w:hAnsi="Times New Roman"/>
          <w:b/>
          <w:color w:val="0000FF"/>
          <w:szCs w:val="24"/>
        </w:rPr>
        <w:t>//www.csq.org.tw/mp.asp?mp=1</w:t>
      </w:r>
    </w:p>
    <w:p w:rsidR="00126884" w:rsidRPr="00FC4639" w:rsidRDefault="00126884">
      <w:pPr>
        <w:rPr>
          <w:rFonts w:ascii="Times New Roman" w:eastAsia="標楷體" w:hAnsi="Times New Roman" w:hint="eastAsia"/>
          <w:color w:val="0000FF"/>
          <w:szCs w:val="24"/>
        </w:rPr>
      </w:pPr>
    </w:p>
    <w:sectPr w:rsidR="00126884" w:rsidRPr="00FC4639" w:rsidSect="00900C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2705" w:rsidRDefault="00A82705" w:rsidP="002B6459">
      <w:r>
        <w:separator/>
      </w:r>
    </w:p>
  </w:endnote>
  <w:endnote w:type="continuationSeparator" w:id="0">
    <w:p w:rsidR="00A82705" w:rsidRDefault="00A82705" w:rsidP="002B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坊美工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2705" w:rsidRDefault="00A82705" w:rsidP="002B6459">
      <w:r>
        <w:separator/>
      </w:r>
    </w:p>
  </w:footnote>
  <w:footnote w:type="continuationSeparator" w:id="0">
    <w:p w:rsidR="00A82705" w:rsidRDefault="00A82705" w:rsidP="002B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A07"/>
    <w:multiLevelType w:val="hybridMultilevel"/>
    <w:tmpl w:val="F15A9FA4"/>
    <w:lvl w:ilvl="0" w:tplc="51E2ABD0">
      <w:start w:val="1"/>
      <w:numFmt w:val="decimal"/>
      <w:lvlText w:val="%1)"/>
      <w:lvlJc w:val="left"/>
      <w:pPr>
        <w:ind w:left="802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1" w15:restartNumberingAfterBreak="0">
    <w:nsid w:val="0E5C17EB"/>
    <w:multiLevelType w:val="hybridMultilevel"/>
    <w:tmpl w:val="9E2C7118"/>
    <w:lvl w:ilvl="0" w:tplc="0C3E27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235DA6"/>
    <w:multiLevelType w:val="hybridMultilevel"/>
    <w:tmpl w:val="C1402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339E7A48"/>
    <w:multiLevelType w:val="hybridMultilevel"/>
    <w:tmpl w:val="406CFFF4"/>
    <w:lvl w:ilvl="0" w:tplc="1C683A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3A8A0065"/>
    <w:multiLevelType w:val="hybridMultilevel"/>
    <w:tmpl w:val="BF28E50A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4F1655D7"/>
    <w:multiLevelType w:val="hybridMultilevel"/>
    <w:tmpl w:val="3550A15E"/>
    <w:lvl w:ilvl="0" w:tplc="8140DA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7" w:hanging="480"/>
      </w:pPr>
    </w:lvl>
    <w:lvl w:ilvl="2" w:tplc="0409001B" w:tentative="1">
      <w:start w:val="1"/>
      <w:numFmt w:val="lowerRoman"/>
      <w:lvlText w:val="%3."/>
      <w:lvlJc w:val="right"/>
      <w:pPr>
        <w:ind w:left="1837" w:hanging="480"/>
      </w:pPr>
    </w:lvl>
    <w:lvl w:ilvl="3" w:tplc="0409000F" w:tentative="1">
      <w:start w:val="1"/>
      <w:numFmt w:val="decimal"/>
      <w:lvlText w:val="%4."/>
      <w:lvlJc w:val="left"/>
      <w:pPr>
        <w:ind w:left="23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7" w:hanging="480"/>
      </w:pPr>
    </w:lvl>
    <w:lvl w:ilvl="5" w:tplc="0409001B" w:tentative="1">
      <w:start w:val="1"/>
      <w:numFmt w:val="lowerRoman"/>
      <w:lvlText w:val="%6."/>
      <w:lvlJc w:val="right"/>
      <w:pPr>
        <w:ind w:left="3277" w:hanging="480"/>
      </w:pPr>
    </w:lvl>
    <w:lvl w:ilvl="6" w:tplc="0409000F" w:tentative="1">
      <w:start w:val="1"/>
      <w:numFmt w:val="decimal"/>
      <w:lvlText w:val="%7."/>
      <w:lvlJc w:val="left"/>
      <w:pPr>
        <w:ind w:left="37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7" w:hanging="480"/>
      </w:pPr>
    </w:lvl>
    <w:lvl w:ilvl="8" w:tplc="0409001B" w:tentative="1">
      <w:start w:val="1"/>
      <w:numFmt w:val="lowerRoman"/>
      <w:lvlText w:val="%9."/>
      <w:lvlJc w:val="right"/>
      <w:pPr>
        <w:ind w:left="4717" w:hanging="480"/>
      </w:pPr>
    </w:lvl>
  </w:abstractNum>
  <w:abstractNum w:abstractNumId="6" w15:restartNumberingAfterBreak="0">
    <w:nsid w:val="55D63797"/>
    <w:multiLevelType w:val="hybridMultilevel"/>
    <w:tmpl w:val="2534C0F2"/>
    <w:lvl w:ilvl="0" w:tplc="8140DA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F17F30"/>
    <w:multiLevelType w:val="hybridMultilevel"/>
    <w:tmpl w:val="FFEC9C06"/>
    <w:lvl w:ilvl="0" w:tplc="FFC273A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7A368FB"/>
    <w:multiLevelType w:val="hybridMultilevel"/>
    <w:tmpl w:val="D7D2234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A70DFD"/>
    <w:multiLevelType w:val="hybridMultilevel"/>
    <w:tmpl w:val="8A36DB20"/>
    <w:lvl w:ilvl="0" w:tplc="53E842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54"/>
    <w:rsid w:val="00007860"/>
    <w:rsid w:val="00013B8B"/>
    <w:rsid w:val="00023862"/>
    <w:rsid w:val="0003416C"/>
    <w:rsid w:val="00040C6B"/>
    <w:rsid w:val="00086C54"/>
    <w:rsid w:val="000A11CB"/>
    <w:rsid w:val="000B1662"/>
    <w:rsid w:val="00125368"/>
    <w:rsid w:val="00126884"/>
    <w:rsid w:val="00142B79"/>
    <w:rsid w:val="00154D02"/>
    <w:rsid w:val="001623AD"/>
    <w:rsid w:val="001760FF"/>
    <w:rsid w:val="00190292"/>
    <w:rsid w:val="001B0A33"/>
    <w:rsid w:val="001C3265"/>
    <w:rsid w:val="001E731D"/>
    <w:rsid w:val="001F0588"/>
    <w:rsid w:val="002016DC"/>
    <w:rsid w:val="00222779"/>
    <w:rsid w:val="00230EF9"/>
    <w:rsid w:val="002376C8"/>
    <w:rsid w:val="00265FD7"/>
    <w:rsid w:val="002907CD"/>
    <w:rsid w:val="00291A32"/>
    <w:rsid w:val="002B6459"/>
    <w:rsid w:val="002B6E85"/>
    <w:rsid w:val="002C5B83"/>
    <w:rsid w:val="002D2096"/>
    <w:rsid w:val="00324E63"/>
    <w:rsid w:val="003310CF"/>
    <w:rsid w:val="00340AC0"/>
    <w:rsid w:val="003621E7"/>
    <w:rsid w:val="003700A1"/>
    <w:rsid w:val="00370D39"/>
    <w:rsid w:val="003730A1"/>
    <w:rsid w:val="003A141A"/>
    <w:rsid w:val="003B32B7"/>
    <w:rsid w:val="003B4508"/>
    <w:rsid w:val="003D6E8B"/>
    <w:rsid w:val="0043516F"/>
    <w:rsid w:val="00441225"/>
    <w:rsid w:val="0047278B"/>
    <w:rsid w:val="00473334"/>
    <w:rsid w:val="00482FA6"/>
    <w:rsid w:val="0048470D"/>
    <w:rsid w:val="004C5009"/>
    <w:rsid w:val="004E215D"/>
    <w:rsid w:val="004E2749"/>
    <w:rsid w:val="004F6617"/>
    <w:rsid w:val="00553A28"/>
    <w:rsid w:val="0056761F"/>
    <w:rsid w:val="005A7361"/>
    <w:rsid w:val="005C21DB"/>
    <w:rsid w:val="006118BC"/>
    <w:rsid w:val="0063251D"/>
    <w:rsid w:val="00634D94"/>
    <w:rsid w:val="006668A4"/>
    <w:rsid w:val="00674BE3"/>
    <w:rsid w:val="006A32BD"/>
    <w:rsid w:val="006A41B5"/>
    <w:rsid w:val="006B3078"/>
    <w:rsid w:val="006E248D"/>
    <w:rsid w:val="006F10EF"/>
    <w:rsid w:val="00700EB7"/>
    <w:rsid w:val="00713D67"/>
    <w:rsid w:val="007274BC"/>
    <w:rsid w:val="00765384"/>
    <w:rsid w:val="00777593"/>
    <w:rsid w:val="007B43EF"/>
    <w:rsid w:val="007D0AC3"/>
    <w:rsid w:val="007E178A"/>
    <w:rsid w:val="008016B0"/>
    <w:rsid w:val="0080608B"/>
    <w:rsid w:val="008127BE"/>
    <w:rsid w:val="0082338D"/>
    <w:rsid w:val="00852C16"/>
    <w:rsid w:val="00854D39"/>
    <w:rsid w:val="00856135"/>
    <w:rsid w:val="008B6055"/>
    <w:rsid w:val="008E47E2"/>
    <w:rsid w:val="00900C6C"/>
    <w:rsid w:val="00915529"/>
    <w:rsid w:val="009175C6"/>
    <w:rsid w:val="00937070"/>
    <w:rsid w:val="00937185"/>
    <w:rsid w:val="00987A1B"/>
    <w:rsid w:val="009B5CB5"/>
    <w:rsid w:val="009C713A"/>
    <w:rsid w:val="009D16F0"/>
    <w:rsid w:val="009E3CE0"/>
    <w:rsid w:val="009E6020"/>
    <w:rsid w:val="00A04537"/>
    <w:rsid w:val="00A2575C"/>
    <w:rsid w:val="00A26F7A"/>
    <w:rsid w:val="00A32844"/>
    <w:rsid w:val="00A36BCC"/>
    <w:rsid w:val="00A4703E"/>
    <w:rsid w:val="00A65615"/>
    <w:rsid w:val="00A8250B"/>
    <w:rsid w:val="00A82705"/>
    <w:rsid w:val="00A96054"/>
    <w:rsid w:val="00A97825"/>
    <w:rsid w:val="00AD3956"/>
    <w:rsid w:val="00AF5D58"/>
    <w:rsid w:val="00B040D8"/>
    <w:rsid w:val="00B14C1A"/>
    <w:rsid w:val="00B41063"/>
    <w:rsid w:val="00B460C4"/>
    <w:rsid w:val="00B66B42"/>
    <w:rsid w:val="00BE5114"/>
    <w:rsid w:val="00BF43AF"/>
    <w:rsid w:val="00C21811"/>
    <w:rsid w:val="00C404C2"/>
    <w:rsid w:val="00C45BD5"/>
    <w:rsid w:val="00CC3EB1"/>
    <w:rsid w:val="00CC55B7"/>
    <w:rsid w:val="00CE676E"/>
    <w:rsid w:val="00CF525B"/>
    <w:rsid w:val="00D04942"/>
    <w:rsid w:val="00D23AF4"/>
    <w:rsid w:val="00D23D2D"/>
    <w:rsid w:val="00D2415D"/>
    <w:rsid w:val="00D30269"/>
    <w:rsid w:val="00D40930"/>
    <w:rsid w:val="00D6588D"/>
    <w:rsid w:val="00D80306"/>
    <w:rsid w:val="00D92E98"/>
    <w:rsid w:val="00DB2E17"/>
    <w:rsid w:val="00DC7961"/>
    <w:rsid w:val="00DD05D6"/>
    <w:rsid w:val="00DD7975"/>
    <w:rsid w:val="00DE0042"/>
    <w:rsid w:val="00DE131A"/>
    <w:rsid w:val="00DE5EAF"/>
    <w:rsid w:val="00DE732D"/>
    <w:rsid w:val="00E01ED3"/>
    <w:rsid w:val="00E07DD4"/>
    <w:rsid w:val="00E21A30"/>
    <w:rsid w:val="00E23CD0"/>
    <w:rsid w:val="00E53817"/>
    <w:rsid w:val="00E576FF"/>
    <w:rsid w:val="00E85E0C"/>
    <w:rsid w:val="00EB275E"/>
    <w:rsid w:val="00EE0B88"/>
    <w:rsid w:val="00F1148A"/>
    <w:rsid w:val="00F52C4B"/>
    <w:rsid w:val="00FA4AB9"/>
    <w:rsid w:val="00FB34F3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3B625"/>
  <w15:chartTrackingRefBased/>
  <w15:docId w15:val="{F54FB113-CC2A-4D7A-8CB1-CF2F1E22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1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96054"/>
    <w:rPr>
      <w:b/>
      <w:bCs/>
    </w:rPr>
  </w:style>
  <w:style w:type="character" w:styleId="a4">
    <w:name w:val="Hyperlink"/>
    <w:uiPriority w:val="99"/>
    <w:unhideWhenUsed/>
    <w:rsid w:val="00A96054"/>
    <w:rPr>
      <w:color w:val="0000FF"/>
      <w:u w:val="single"/>
    </w:rPr>
  </w:style>
  <w:style w:type="paragraph" w:customStyle="1" w:styleId="yiv169914544msonormal">
    <w:name w:val="yiv169914544msonormal"/>
    <w:basedOn w:val="a"/>
    <w:rsid w:val="00A960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69914544msolistparagraph">
    <w:name w:val="yiv169914544msolistparagraph"/>
    <w:basedOn w:val="a"/>
    <w:rsid w:val="00A9605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List Paragraph"/>
    <w:basedOn w:val="a"/>
    <w:uiPriority w:val="34"/>
    <w:qFormat/>
    <w:rsid w:val="00A96054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B645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2B645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B6459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2B645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B14C1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8B6055"/>
  </w:style>
  <w:style w:type="table" w:styleId="aa">
    <w:name w:val="Table Grid"/>
    <w:basedOn w:val="a1"/>
    <w:rsid w:val="00AF5D5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a"/>
    <w:uiPriority w:val="59"/>
    <w:rsid w:val="00A0453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PureXP</dc:creator>
  <cp:keywords/>
  <cp:lastModifiedBy>侯惠文</cp:lastModifiedBy>
  <cp:revision>3</cp:revision>
  <cp:lastPrinted>2012-03-26T00:57:00Z</cp:lastPrinted>
  <dcterms:created xsi:type="dcterms:W3CDTF">2018-04-26T10:05:00Z</dcterms:created>
  <dcterms:modified xsi:type="dcterms:W3CDTF">2018-04-26T10:07:00Z</dcterms:modified>
</cp:coreProperties>
</file>