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75" w:rsidRPr="00043E58" w:rsidRDefault="00043E58" w:rsidP="00043E58">
      <w:pPr>
        <w:jc w:val="center"/>
        <w:rPr>
          <w:rFonts w:asciiTheme="minorEastAsia" w:hAnsiTheme="minorEastAsia"/>
          <w:sz w:val="28"/>
          <w:szCs w:val="28"/>
        </w:rPr>
      </w:pPr>
      <w:r w:rsidRPr="00043E58">
        <w:rPr>
          <w:rFonts w:asciiTheme="minorEastAsia" w:hAnsiTheme="minorEastAsia" w:hint="eastAsia"/>
          <w:sz w:val="28"/>
          <w:szCs w:val="28"/>
        </w:rPr>
        <w:t>「卓越經營標竿學習」案例徵選辦法</w:t>
      </w:r>
    </w:p>
    <w:p w:rsidR="00976A5D" w:rsidRDefault="00043E58" w:rsidP="00440E46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043E58">
        <w:rPr>
          <w:rFonts w:asciiTheme="minorEastAsia" w:hAnsiTheme="minorEastAsia" w:hint="eastAsia"/>
          <w:sz w:val="20"/>
          <w:szCs w:val="20"/>
        </w:rPr>
        <w:t>中華民國107年6月</w:t>
      </w:r>
      <w:r w:rsidR="008F38C5">
        <w:rPr>
          <w:rFonts w:asciiTheme="minorEastAsia" w:hAnsiTheme="minorEastAsia" w:hint="eastAsia"/>
          <w:sz w:val="20"/>
          <w:szCs w:val="20"/>
        </w:rPr>
        <w:t>初訂</w:t>
      </w:r>
    </w:p>
    <w:p w:rsidR="008F38C5" w:rsidRDefault="008F38C5" w:rsidP="00440E46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中華民國108年2月修訂</w:t>
      </w:r>
    </w:p>
    <w:p w:rsidR="00043E58" w:rsidRDefault="00043E58" w:rsidP="00440E46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043E58">
        <w:rPr>
          <w:rFonts w:asciiTheme="minorEastAsia" w:hAnsiTheme="minorEastAsia" w:hint="eastAsia"/>
          <w:sz w:val="20"/>
          <w:szCs w:val="20"/>
        </w:rPr>
        <w:t>中華民國品質學會研究發展委員會</w:t>
      </w:r>
    </w:p>
    <w:p w:rsidR="00043E58" w:rsidRDefault="00043E58" w:rsidP="00FC6BAC">
      <w:pPr>
        <w:pStyle w:val="a3"/>
        <w:numPr>
          <w:ilvl w:val="0"/>
          <w:numId w:val="2"/>
        </w:numPr>
        <w:ind w:leftChars="0" w:left="504" w:hanging="504"/>
        <w:rPr>
          <w:rFonts w:asciiTheme="minorEastAsia" w:hAnsiTheme="minorEastAsia"/>
          <w:szCs w:val="24"/>
        </w:rPr>
      </w:pPr>
      <w:r w:rsidRPr="00043E58">
        <w:rPr>
          <w:rFonts w:hint="eastAsia"/>
          <w:szCs w:val="24"/>
        </w:rPr>
        <w:t>目的</w:t>
      </w:r>
      <w:r w:rsidR="006113A9">
        <w:rPr>
          <w:rFonts w:hint="eastAsia"/>
          <w:szCs w:val="24"/>
        </w:rPr>
        <w:t>：</w:t>
      </w:r>
      <w:r w:rsidRPr="00043E58">
        <w:rPr>
          <w:rFonts w:hint="eastAsia"/>
          <w:szCs w:val="24"/>
        </w:rPr>
        <w:t>為促進組織有效運</w:t>
      </w:r>
      <w:r w:rsidRPr="00043E58">
        <w:rPr>
          <w:rFonts w:asciiTheme="minorEastAsia" w:hAnsiTheme="minorEastAsia" w:hint="eastAsia"/>
          <w:szCs w:val="24"/>
        </w:rPr>
        <w:t>用「標竿學習」</w:t>
      </w:r>
      <w:r w:rsidR="00DB7036">
        <w:rPr>
          <w:rFonts w:asciiTheme="minorEastAsia" w:hAnsiTheme="minorEastAsia" w:hint="eastAsia"/>
          <w:szCs w:val="24"/>
        </w:rPr>
        <w:t>工具，提升經營績效，增進競爭力，特舉辦</w:t>
      </w:r>
      <w:r w:rsidR="00DB7036" w:rsidRPr="00DB7036">
        <w:rPr>
          <w:rFonts w:asciiTheme="minorEastAsia" w:hAnsiTheme="minorEastAsia" w:hint="eastAsia"/>
          <w:szCs w:val="24"/>
        </w:rPr>
        <w:t>「卓越經營標竿學習」</w:t>
      </w:r>
      <w:r w:rsidR="00DB7036">
        <w:rPr>
          <w:rFonts w:asciiTheme="minorEastAsia" w:hAnsiTheme="minorEastAsia" w:hint="eastAsia"/>
          <w:szCs w:val="24"/>
        </w:rPr>
        <w:t>案例之徵文與發表，藉以帶動相互觀摩學習改進之連鎖效應，並呼應本學會各品質獎項暨標竿獎之持續精進。</w:t>
      </w:r>
    </w:p>
    <w:p w:rsidR="00DB7036" w:rsidRDefault="00DB7036" w:rsidP="00DB703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定義</w:t>
      </w:r>
      <w:r w:rsidR="006113A9">
        <w:rPr>
          <w:rFonts w:asciiTheme="minorEastAsia" w:hAnsiTheme="minorEastAsia" w:hint="eastAsia"/>
          <w:szCs w:val="24"/>
        </w:rPr>
        <w:t>：</w:t>
      </w:r>
    </w:p>
    <w:p w:rsidR="00DB7036" w:rsidRDefault="00DB7036" w:rsidP="00DB7036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卓越</w:t>
      </w:r>
      <w:r w:rsidR="006113A9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是利用學習產生創新與改善之機會來挑戰現狀與實際改變。</w:t>
      </w:r>
    </w:p>
    <w:p w:rsidR="00DB7036" w:rsidRDefault="00DB7036" w:rsidP="00DB7036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卓越經營:組織具備可持續追求並創造最佳狀態之能力。</w:t>
      </w:r>
    </w:p>
    <w:p w:rsidR="00282D7F" w:rsidRDefault="00DB7036" w:rsidP="00282D7F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卓越經營績效模式:結合</w:t>
      </w:r>
      <w:proofErr w:type="gramStart"/>
      <w:r>
        <w:rPr>
          <w:rFonts w:asciiTheme="minorEastAsia" w:hAnsiTheme="minorEastAsia" w:hint="eastAsia"/>
          <w:szCs w:val="24"/>
        </w:rPr>
        <w:t>組織間</w:t>
      </w:r>
      <w:r w:rsidR="0095601B">
        <w:rPr>
          <w:rFonts w:asciiTheme="minorEastAsia" w:hAnsiTheme="minorEastAsia" w:hint="eastAsia"/>
          <w:szCs w:val="24"/>
        </w:rPr>
        <w:t>各</w:t>
      </w:r>
      <w:r>
        <w:rPr>
          <w:rFonts w:asciiTheme="minorEastAsia" w:hAnsiTheme="minorEastAsia" w:hint="eastAsia"/>
          <w:szCs w:val="24"/>
        </w:rPr>
        <w:t>關鍵</w:t>
      </w:r>
      <w:proofErr w:type="gramEnd"/>
      <w:r>
        <w:rPr>
          <w:rFonts w:asciiTheme="minorEastAsia" w:hAnsiTheme="minorEastAsia" w:hint="eastAsia"/>
          <w:szCs w:val="24"/>
        </w:rPr>
        <w:t>要素/管理要項(基準指標)，以尋求企業成果/績效</w:t>
      </w:r>
      <w:r w:rsidR="00282D7F">
        <w:rPr>
          <w:rFonts w:asciiTheme="minorEastAsia" w:hAnsiTheme="minorEastAsia" w:hint="eastAsia"/>
          <w:szCs w:val="24"/>
        </w:rPr>
        <w:t>之架構(相關內容可參閱本學會2018卓越經營品質獎之應用指引)。</w:t>
      </w:r>
    </w:p>
    <w:p w:rsidR="0095601B" w:rsidRDefault="00976A5D" w:rsidP="00282D7F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標竿學習</w:t>
      </w:r>
      <w:r w:rsidR="0095601B">
        <w:rPr>
          <w:rFonts w:asciiTheme="minorEastAsia" w:hAnsiTheme="minorEastAsia" w:hint="eastAsia"/>
          <w:szCs w:val="24"/>
        </w:rPr>
        <w:t>(</w:t>
      </w:r>
      <w:r w:rsidR="006113A9" w:rsidRPr="00595C5C">
        <w:rPr>
          <w:rFonts w:asciiTheme="minorEastAsia" w:hAnsiTheme="minorEastAsia"/>
          <w:szCs w:val="24"/>
        </w:rPr>
        <w:t>Bench</w:t>
      </w:r>
      <w:r w:rsidR="0095601B" w:rsidRPr="00595C5C">
        <w:rPr>
          <w:rFonts w:asciiTheme="minorEastAsia" w:hAnsiTheme="minorEastAsia"/>
          <w:szCs w:val="24"/>
        </w:rPr>
        <w:t>marking</w:t>
      </w:r>
      <w:r w:rsidR="006113A9" w:rsidRPr="00595C5C">
        <w:rPr>
          <w:rFonts w:asciiTheme="minorEastAsia" w:hAnsiTheme="minorEastAsia" w:hint="eastAsia"/>
          <w:szCs w:val="24"/>
        </w:rPr>
        <w:t>)</w:t>
      </w:r>
      <w:r w:rsidR="006113A9">
        <w:rPr>
          <w:rFonts w:asciiTheme="minorEastAsia" w:hAnsiTheme="minorEastAsia" w:hint="eastAsia"/>
          <w:szCs w:val="24"/>
        </w:rPr>
        <w:t>：</w:t>
      </w:r>
      <w:r w:rsidR="0095601B">
        <w:rPr>
          <w:rFonts w:asciiTheme="minorEastAsia" w:hAnsiTheme="minorEastAsia" w:hint="eastAsia"/>
          <w:szCs w:val="24"/>
        </w:rPr>
        <w:t>一種改善組織績效的組織策略方法，透過向表現較佳的組織學習，以邁向卓越的歷程。</w:t>
      </w:r>
    </w:p>
    <w:p w:rsidR="00282D7F" w:rsidRPr="004E118E" w:rsidRDefault="004E118E" w:rsidP="004E118E">
      <w:pPr>
        <w:ind w:leftChars="308" w:left="977" w:hangingChars="99" w:hanging="238"/>
        <w:rPr>
          <w:rFonts w:asciiTheme="minorEastAsia" w:hAnsiTheme="minor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="00282D7F" w:rsidRPr="004E118E">
        <w:rPr>
          <w:rFonts w:asciiTheme="minorEastAsia" w:hAnsiTheme="minorEastAsia" w:hint="eastAsia"/>
          <w:szCs w:val="24"/>
        </w:rPr>
        <w:t>按美國貝恩管理</w:t>
      </w:r>
      <w:r w:rsidRPr="004E118E">
        <w:rPr>
          <w:rFonts w:asciiTheme="minorEastAsia" w:hAnsiTheme="minorEastAsia" w:hint="eastAsia"/>
          <w:szCs w:val="24"/>
        </w:rPr>
        <w:t>顧問公司</w:t>
      </w:r>
      <w:r w:rsidRPr="00595C5C">
        <w:rPr>
          <w:rFonts w:asciiTheme="minorEastAsia" w:hAnsiTheme="minorEastAsia" w:hint="eastAsia"/>
          <w:szCs w:val="24"/>
        </w:rPr>
        <w:t>(</w:t>
      </w:r>
      <w:r w:rsidR="006113A9" w:rsidRPr="00595C5C">
        <w:rPr>
          <w:rFonts w:asciiTheme="minorEastAsia" w:hAnsiTheme="minorEastAsia"/>
          <w:szCs w:val="24"/>
        </w:rPr>
        <w:t xml:space="preserve">Bain &amp; </w:t>
      </w:r>
      <w:r w:rsidRPr="00595C5C">
        <w:rPr>
          <w:rFonts w:asciiTheme="minorEastAsia" w:hAnsiTheme="minorEastAsia" w:hint="eastAsia"/>
          <w:szCs w:val="24"/>
        </w:rPr>
        <w:t>Co</w:t>
      </w:r>
      <w:r w:rsidRPr="004E118E">
        <w:rPr>
          <w:rFonts w:asciiTheme="minorEastAsia" w:hAnsiTheme="minorEastAsia" w:hint="eastAsia"/>
          <w:szCs w:val="24"/>
        </w:rPr>
        <w:t>mpany)於2009年針對全球960家企業進行經營管理工具之調查。調查結果</w:t>
      </w:r>
      <w:r w:rsidR="006113A9">
        <w:rPr>
          <w:rFonts w:asciiTheme="minorEastAsia" w:hAnsiTheme="minorEastAsia" w:hint="eastAsia"/>
          <w:szCs w:val="24"/>
        </w:rPr>
        <w:t>：</w:t>
      </w:r>
      <w:r w:rsidRPr="004E118E">
        <w:rPr>
          <w:rFonts w:asciiTheme="minorEastAsia" w:hAnsiTheme="minorEastAsia" w:hint="eastAsia"/>
          <w:szCs w:val="24"/>
        </w:rPr>
        <w:t>標竿學習為排名第一的企業</w:t>
      </w:r>
      <w:r w:rsidR="00D6333D">
        <w:rPr>
          <w:rFonts w:asciiTheme="minorEastAsia" w:hAnsiTheme="minorEastAsia" w:hint="eastAsia"/>
          <w:szCs w:val="24"/>
        </w:rPr>
        <w:t>改善有力</w:t>
      </w:r>
      <w:r w:rsidRPr="004E118E">
        <w:rPr>
          <w:rFonts w:asciiTheme="minorEastAsia" w:hAnsiTheme="minorEastAsia" w:hint="eastAsia"/>
          <w:szCs w:val="24"/>
        </w:rPr>
        <w:t>工具。</w:t>
      </w:r>
    </w:p>
    <w:p w:rsidR="004E118E" w:rsidRDefault="00C377B8" w:rsidP="00C377B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參加對象</w:t>
      </w:r>
      <w:r w:rsidR="006113A9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歡迎本學會團體會員代表、個人會員及會友以其服務組織為對象，提出</w:t>
      </w:r>
      <w:r w:rsidR="00D6333D">
        <w:rPr>
          <w:rFonts w:asciiTheme="minorEastAsia" w:hAnsiTheme="minorEastAsia" w:hint="eastAsia"/>
          <w:szCs w:val="24"/>
        </w:rPr>
        <w:t>其「</w:t>
      </w:r>
      <w:r>
        <w:rPr>
          <w:rFonts w:asciiTheme="minorEastAsia" w:hAnsiTheme="minorEastAsia" w:hint="eastAsia"/>
          <w:szCs w:val="24"/>
        </w:rPr>
        <w:t>案例</w:t>
      </w:r>
      <w:r w:rsidR="00D6333D">
        <w:rPr>
          <w:rFonts w:asciiTheme="minorEastAsia" w:hAnsiTheme="minorEastAsia" w:hint="eastAsia"/>
          <w:szCs w:val="24"/>
        </w:rPr>
        <w:t>」</w:t>
      </w:r>
      <w:r w:rsidR="00976A5D">
        <w:rPr>
          <w:rFonts w:asciiTheme="minorEastAsia" w:hAnsiTheme="minorEastAsia" w:hint="eastAsia"/>
          <w:szCs w:val="24"/>
        </w:rPr>
        <w:t>參加甄選</w:t>
      </w:r>
      <w:r>
        <w:rPr>
          <w:rFonts w:asciiTheme="minorEastAsia" w:hAnsiTheme="minorEastAsia" w:hint="eastAsia"/>
          <w:szCs w:val="24"/>
        </w:rPr>
        <w:t>。</w:t>
      </w:r>
    </w:p>
    <w:p w:rsidR="00FC6BAC" w:rsidRDefault="00FC6BAC" w:rsidP="00C377B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範圍及內容</w:t>
      </w:r>
    </w:p>
    <w:p w:rsidR="00FC6BAC" w:rsidRPr="008E2075" w:rsidRDefault="008E2075" w:rsidP="008E2075">
      <w:pPr>
        <w:ind w:firstLineChars="204" w:firstLine="49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4.1</w:t>
      </w:r>
      <w:r w:rsidR="00FC6BAC" w:rsidRPr="008E2075">
        <w:rPr>
          <w:rFonts w:asciiTheme="minorEastAsia" w:hAnsiTheme="minorEastAsia" w:hint="eastAsia"/>
          <w:szCs w:val="24"/>
        </w:rPr>
        <w:t>範圍</w:t>
      </w:r>
    </w:p>
    <w:p w:rsidR="00FC6BAC" w:rsidRDefault="00976A5D" w:rsidP="00FC6BAC">
      <w:pPr>
        <w:pStyle w:val="a3"/>
        <w:numPr>
          <w:ilvl w:val="2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組織</w:t>
      </w:r>
      <w:r w:rsidR="00FC6BAC">
        <w:rPr>
          <w:rFonts w:asciiTheme="minorEastAsia" w:hAnsiTheme="minorEastAsia" w:hint="eastAsia"/>
          <w:szCs w:val="24"/>
        </w:rPr>
        <w:t>卓越經營績效模式之推動過程與績效</w:t>
      </w:r>
      <w:r w:rsidR="006113A9">
        <w:rPr>
          <w:rFonts w:asciiTheme="minorEastAsia" w:hAnsiTheme="minorEastAsia" w:hint="eastAsia"/>
          <w:szCs w:val="24"/>
        </w:rPr>
        <w:t>（</w:t>
      </w:r>
      <w:r w:rsidR="00FC6BAC">
        <w:rPr>
          <w:rFonts w:asciiTheme="minorEastAsia" w:hAnsiTheme="minorEastAsia" w:hint="eastAsia"/>
          <w:szCs w:val="24"/>
        </w:rPr>
        <w:t>包括學會卓越經營品質獎</w:t>
      </w:r>
      <w:r w:rsidR="008E2075">
        <w:rPr>
          <w:rFonts w:asciiTheme="minorEastAsia" w:hAnsiTheme="minorEastAsia" w:hint="eastAsia"/>
          <w:szCs w:val="24"/>
        </w:rPr>
        <w:t>已</w:t>
      </w:r>
      <w:r w:rsidR="00FC6BAC">
        <w:rPr>
          <w:rFonts w:asciiTheme="minorEastAsia" w:hAnsiTheme="minorEastAsia" w:hint="eastAsia"/>
          <w:szCs w:val="24"/>
        </w:rPr>
        <w:t>獲獎、正申請或準備中</w:t>
      </w:r>
      <w:r>
        <w:rPr>
          <w:rFonts w:asciiTheme="minorEastAsia" w:hAnsiTheme="minorEastAsia" w:hint="eastAsia"/>
          <w:szCs w:val="24"/>
        </w:rPr>
        <w:t>之案例</w:t>
      </w:r>
      <w:r w:rsidR="006113A9">
        <w:rPr>
          <w:rFonts w:asciiTheme="minorEastAsia" w:hAnsiTheme="minorEastAsia" w:hint="eastAsia"/>
          <w:szCs w:val="24"/>
        </w:rPr>
        <w:t>）</w:t>
      </w:r>
      <w:r w:rsidR="00FC6BAC">
        <w:rPr>
          <w:rFonts w:asciiTheme="minorEastAsia" w:hAnsiTheme="minorEastAsia" w:hint="eastAsia"/>
          <w:szCs w:val="24"/>
        </w:rPr>
        <w:t>。</w:t>
      </w:r>
    </w:p>
    <w:p w:rsidR="00FC6BAC" w:rsidRDefault="00FC6BAC" w:rsidP="00FC6BAC">
      <w:pPr>
        <w:pStyle w:val="a3"/>
        <w:numPr>
          <w:ilvl w:val="2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其他有關產品、過程、</w:t>
      </w:r>
      <w:r w:rsidR="008E2075">
        <w:rPr>
          <w:rFonts w:asciiTheme="minorEastAsia" w:hAnsiTheme="minorEastAsia" w:hint="eastAsia"/>
          <w:szCs w:val="24"/>
        </w:rPr>
        <w:t>專案</w:t>
      </w:r>
      <w:r>
        <w:rPr>
          <w:rFonts w:asciiTheme="minorEastAsia" w:hAnsiTheme="minorEastAsia" w:hint="eastAsia"/>
          <w:szCs w:val="24"/>
        </w:rPr>
        <w:t>之標竿學習運用之經過、心得與成果</w:t>
      </w:r>
      <w:r w:rsidR="008F38C5">
        <w:rPr>
          <w:rFonts w:asciiTheme="minorEastAsia" w:hAnsiTheme="minorEastAsia" w:hint="eastAsia"/>
          <w:szCs w:val="24"/>
        </w:rPr>
        <w:t>之案例</w:t>
      </w:r>
      <w:r>
        <w:rPr>
          <w:rFonts w:asciiTheme="minorEastAsia" w:hAnsiTheme="minorEastAsia" w:hint="eastAsia"/>
          <w:szCs w:val="24"/>
        </w:rPr>
        <w:t>。</w:t>
      </w:r>
    </w:p>
    <w:p w:rsidR="00EA4171" w:rsidRPr="00332AB2" w:rsidRDefault="00EA4171" w:rsidP="00FC6BAC">
      <w:pPr>
        <w:pStyle w:val="a3"/>
        <w:numPr>
          <w:ilvl w:val="2"/>
          <w:numId w:val="2"/>
        </w:numPr>
        <w:ind w:leftChars="0"/>
        <w:rPr>
          <w:rFonts w:asciiTheme="minorEastAsia" w:hAnsiTheme="minorEastAsia"/>
          <w:szCs w:val="24"/>
          <w:highlight w:val="yellow"/>
        </w:rPr>
      </w:pPr>
      <w:r w:rsidRPr="00332AB2">
        <w:rPr>
          <w:rFonts w:asciiTheme="minorEastAsia" w:hAnsiTheme="minorEastAsia" w:hint="eastAsia"/>
          <w:szCs w:val="24"/>
          <w:highlight w:val="yellow"/>
        </w:rPr>
        <w:t>在標竿學習驅動持續改進原則下，對各項品質方法、工具、系統之應用，如：精實生產、六標準差</w:t>
      </w:r>
      <w:r w:rsidRPr="00332AB2">
        <w:rPr>
          <w:rFonts w:asciiTheme="minorEastAsia" w:hAnsiTheme="minorEastAsia"/>
          <w:szCs w:val="24"/>
          <w:highlight w:val="yellow"/>
        </w:rPr>
        <w:t>…</w:t>
      </w:r>
      <w:r w:rsidRPr="00332AB2">
        <w:rPr>
          <w:rFonts w:asciiTheme="minorEastAsia" w:hAnsiTheme="minorEastAsia" w:hint="eastAsia"/>
          <w:szCs w:val="24"/>
          <w:highlight w:val="yellow"/>
        </w:rPr>
        <w:t>等改進案例。</w:t>
      </w:r>
    </w:p>
    <w:p w:rsidR="008F38C5" w:rsidRDefault="008E2075" w:rsidP="00EA4171">
      <w:pPr>
        <w:ind w:leftChars="205" w:left="840" w:hangingChars="145" w:hanging="3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4.2</w:t>
      </w:r>
      <w:r w:rsidR="00FC6BAC" w:rsidRPr="008E2075">
        <w:rPr>
          <w:rFonts w:asciiTheme="minorEastAsia" w:hAnsiTheme="minorEastAsia" w:hint="eastAsia"/>
          <w:szCs w:val="24"/>
        </w:rPr>
        <w:t>內容</w:t>
      </w:r>
      <w:r w:rsidR="006113A9">
        <w:rPr>
          <w:rFonts w:asciiTheme="minorEastAsia" w:hAnsiTheme="minorEastAsia" w:hint="eastAsia"/>
          <w:szCs w:val="24"/>
        </w:rPr>
        <w:t>：</w:t>
      </w:r>
      <w:r w:rsidR="00FC6BAC" w:rsidRPr="008E2075">
        <w:rPr>
          <w:rFonts w:asciiTheme="minorEastAsia" w:hAnsiTheme="minorEastAsia" w:hint="eastAsia"/>
          <w:szCs w:val="24"/>
        </w:rPr>
        <w:t>自訂，概括包括</w:t>
      </w:r>
      <w:r>
        <w:rPr>
          <w:rFonts w:asciiTheme="minorEastAsia" w:hAnsiTheme="minorEastAsia" w:hint="eastAsia"/>
          <w:szCs w:val="24"/>
        </w:rPr>
        <w:t>:</w:t>
      </w:r>
      <w:r w:rsidR="00FC6BAC" w:rsidRPr="008E2075">
        <w:rPr>
          <w:rFonts w:asciiTheme="minorEastAsia" w:hAnsiTheme="minorEastAsia" w:hint="eastAsia"/>
          <w:szCs w:val="24"/>
        </w:rPr>
        <w:t>緣起、目標、標竿學習之方式、過</w:t>
      </w:r>
      <w:bookmarkStart w:id="0" w:name="_GoBack"/>
      <w:bookmarkEnd w:id="0"/>
      <w:r w:rsidR="00FC6BAC" w:rsidRPr="008E2075">
        <w:rPr>
          <w:rFonts w:asciiTheme="minorEastAsia" w:hAnsiTheme="minorEastAsia" w:hint="eastAsia"/>
          <w:szCs w:val="24"/>
        </w:rPr>
        <w:t>程，經歷心得與成果及建議</w:t>
      </w:r>
      <w:r w:rsidR="006113A9">
        <w:rPr>
          <w:rFonts w:asciiTheme="minorEastAsia" w:hAnsiTheme="minorEastAsia" w:hint="eastAsia"/>
          <w:szCs w:val="24"/>
        </w:rPr>
        <w:t>（</w:t>
      </w:r>
      <w:r w:rsidR="00FC6BAC" w:rsidRPr="008E2075">
        <w:rPr>
          <w:rFonts w:asciiTheme="minorEastAsia" w:hAnsiTheme="minorEastAsia" w:hint="eastAsia"/>
          <w:szCs w:val="24"/>
        </w:rPr>
        <w:t>參考</w:t>
      </w:r>
      <w:r w:rsidR="006113A9">
        <w:rPr>
          <w:rFonts w:asciiTheme="minorEastAsia" w:hAnsiTheme="minorEastAsia" w:hint="eastAsia"/>
          <w:szCs w:val="24"/>
        </w:rPr>
        <w:t>）</w:t>
      </w:r>
      <w:r w:rsidR="00FC6BAC" w:rsidRPr="008E2075">
        <w:rPr>
          <w:rFonts w:asciiTheme="minorEastAsia" w:hAnsiTheme="minorEastAsia" w:hint="eastAsia"/>
          <w:szCs w:val="24"/>
        </w:rPr>
        <w:t>。</w:t>
      </w:r>
      <w:r w:rsidR="00EA4171">
        <w:rPr>
          <w:rFonts w:asciiTheme="minorEastAsia" w:hAnsiTheme="minorEastAsia"/>
          <w:szCs w:val="24"/>
        </w:rPr>
        <w:t xml:space="preserve"> </w:t>
      </w:r>
    </w:p>
    <w:p w:rsidR="00FC6BAC" w:rsidRDefault="00FC6BAC" w:rsidP="00FC6BA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FC6BAC">
        <w:rPr>
          <w:rFonts w:asciiTheme="minorEastAsia" w:hAnsiTheme="minorEastAsia" w:hint="eastAsia"/>
          <w:szCs w:val="24"/>
        </w:rPr>
        <w:t>格式與篇幅</w:t>
      </w:r>
      <w:r w:rsidR="006113A9">
        <w:rPr>
          <w:rFonts w:asciiTheme="minorEastAsia" w:hAnsiTheme="minorEastAsia" w:hint="eastAsia"/>
          <w:szCs w:val="24"/>
        </w:rPr>
        <w:t>：</w:t>
      </w:r>
      <w:r w:rsidRPr="00FC6BAC">
        <w:rPr>
          <w:rFonts w:asciiTheme="minorEastAsia" w:hAnsiTheme="minorEastAsia" w:hint="eastAsia"/>
          <w:szCs w:val="24"/>
        </w:rPr>
        <w:t>以Word格式撰寫，最多10頁，詳細投稿須知與格式請參閱</w:t>
      </w:r>
      <w:r w:rsidR="008E2075">
        <w:rPr>
          <w:rFonts w:asciiTheme="minorEastAsia" w:hAnsiTheme="minorEastAsia" w:hint="eastAsia"/>
          <w:szCs w:val="24"/>
        </w:rPr>
        <w:t>學會</w:t>
      </w:r>
      <w:r w:rsidRPr="00FC6BAC">
        <w:rPr>
          <w:rFonts w:asciiTheme="minorEastAsia" w:hAnsiTheme="minorEastAsia" w:hint="eastAsia"/>
          <w:szCs w:val="24"/>
        </w:rPr>
        <w:t>網站</w:t>
      </w:r>
      <w:hyperlink r:id="rId7" w:history="1">
        <w:r w:rsidRPr="00493E30">
          <w:rPr>
            <w:rStyle w:val="a4"/>
            <w:rFonts w:asciiTheme="minorEastAsia" w:hAnsiTheme="minorEastAsia" w:hint="eastAsia"/>
            <w:szCs w:val="24"/>
          </w:rPr>
          <w:t>http://www.csq.org.tw</w:t>
        </w:r>
      </w:hyperlink>
    </w:p>
    <w:p w:rsidR="00FC6BAC" w:rsidRDefault="00FC6BAC" w:rsidP="00FC6BA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徵稿與審查日期</w:t>
      </w:r>
    </w:p>
    <w:p w:rsidR="00482B44" w:rsidRDefault="00482B44" w:rsidP="00482B44">
      <w:pPr>
        <w:pStyle w:val="a3"/>
        <w:numPr>
          <w:ilvl w:val="0"/>
          <w:numId w:val="3"/>
        </w:numPr>
        <w:tabs>
          <w:tab w:val="right" w:pos="2324"/>
        </w:tabs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09/10/201</w:t>
      </w:r>
      <w:r w:rsidR="008F38C5">
        <w:rPr>
          <w:rFonts w:asciiTheme="minorEastAsia" w:hAnsiTheme="minorEastAsia" w:hint="eastAsia"/>
          <w:szCs w:val="24"/>
        </w:rPr>
        <w:t>9</w:t>
      </w:r>
      <w:r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ab/>
      </w:r>
      <w:r w:rsidR="008E2075">
        <w:rPr>
          <w:rFonts w:asciiTheme="minorEastAsia" w:hAnsiTheme="minorEastAsia" w:hint="eastAsia"/>
          <w:szCs w:val="24"/>
        </w:rPr>
        <w:t>截止</w:t>
      </w:r>
      <w:r>
        <w:rPr>
          <w:rFonts w:asciiTheme="minorEastAsia" w:hAnsiTheme="minorEastAsia" w:hint="eastAsia"/>
          <w:szCs w:val="24"/>
        </w:rPr>
        <w:t>收件</w:t>
      </w:r>
    </w:p>
    <w:p w:rsidR="00482B44" w:rsidRDefault="00482B44" w:rsidP="00482B4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09/2</w:t>
      </w:r>
      <w:r w:rsidR="008F38C5"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 w:hint="eastAsia"/>
          <w:szCs w:val="24"/>
        </w:rPr>
        <w:t>/201</w:t>
      </w:r>
      <w:r w:rsidR="008F38C5">
        <w:rPr>
          <w:rFonts w:asciiTheme="minorEastAsia" w:hAnsiTheme="minorEastAsia" w:hint="eastAsia"/>
          <w:szCs w:val="24"/>
        </w:rPr>
        <w:t>9</w:t>
      </w:r>
      <w:r>
        <w:rPr>
          <w:rFonts w:asciiTheme="minorEastAsia" w:hAnsiTheme="minorEastAsia" w:hint="eastAsia"/>
          <w:szCs w:val="24"/>
        </w:rPr>
        <w:tab/>
        <w:t>審查完成</w:t>
      </w:r>
    </w:p>
    <w:p w:rsidR="00482B44" w:rsidRDefault="00482B44" w:rsidP="00482B4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09/</w:t>
      </w:r>
      <w:r w:rsidR="008F38C5">
        <w:rPr>
          <w:rFonts w:asciiTheme="minorEastAsia" w:hAnsiTheme="minorEastAsia" w:hint="eastAsia"/>
          <w:szCs w:val="24"/>
        </w:rPr>
        <w:t>26</w:t>
      </w:r>
      <w:r>
        <w:rPr>
          <w:rFonts w:asciiTheme="minorEastAsia" w:hAnsiTheme="minorEastAsia" w:hint="eastAsia"/>
          <w:szCs w:val="24"/>
        </w:rPr>
        <w:t>/201</w:t>
      </w:r>
      <w:r w:rsidR="008F38C5">
        <w:rPr>
          <w:rFonts w:asciiTheme="minorEastAsia" w:hAnsiTheme="minorEastAsia" w:hint="eastAsia"/>
          <w:szCs w:val="24"/>
        </w:rPr>
        <w:t>9</w:t>
      </w:r>
      <w:r>
        <w:rPr>
          <w:rFonts w:asciiTheme="minorEastAsia" w:hAnsiTheme="minorEastAsia" w:hint="eastAsia"/>
          <w:szCs w:val="24"/>
        </w:rPr>
        <w:tab/>
        <w:t>通知案例發表人員，準備發表</w:t>
      </w:r>
    </w:p>
    <w:p w:rsidR="00482B44" w:rsidRDefault="00482B44" w:rsidP="00482B4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11/0</w:t>
      </w:r>
      <w:r w:rsidR="008F38C5">
        <w:rPr>
          <w:rFonts w:asciiTheme="minorEastAsia" w:hAnsiTheme="minorEastAsia" w:hint="eastAsia"/>
          <w:szCs w:val="24"/>
        </w:rPr>
        <w:t>2</w:t>
      </w:r>
      <w:r>
        <w:rPr>
          <w:rFonts w:asciiTheme="minorEastAsia" w:hAnsiTheme="minorEastAsia" w:hint="eastAsia"/>
          <w:szCs w:val="24"/>
        </w:rPr>
        <w:t>/201</w:t>
      </w:r>
      <w:r w:rsidR="008F38C5">
        <w:rPr>
          <w:rFonts w:asciiTheme="minorEastAsia" w:hAnsiTheme="minorEastAsia" w:hint="eastAsia"/>
          <w:szCs w:val="24"/>
        </w:rPr>
        <w:t>9</w:t>
      </w:r>
      <w:r>
        <w:rPr>
          <w:rFonts w:asciiTheme="minorEastAsia" w:hAnsiTheme="minorEastAsia" w:hint="eastAsia"/>
          <w:szCs w:val="24"/>
        </w:rPr>
        <w:tab/>
        <w:t>年會分組發表</w:t>
      </w:r>
      <w:r w:rsidR="006113A9">
        <w:rPr>
          <w:rFonts w:asciiTheme="minorEastAsia" w:hAnsiTheme="minorEastAsia" w:hint="eastAsia"/>
          <w:szCs w:val="24"/>
        </w:rPr>
        <w:t>（</w:t>
      </w:r>
      <w:r w:rsidR="008E2075">
        <w:rPr>
          <w:rFonts w:asciiTheme="minorEastAsia" w:hAnsiTheme="minorEastAsia" w:hint="eastAsia"/>
          <w:szCs w:val="24"/>
        </w:rPr>
        <w:t>發表者由學會發給發表證書</w:t>
      </w:r>
      <w:r w:rsidR="006113A9">
        <w:rPr>
          <w:rFonts w:asciiTheme="minorEastAsia" w:hAnsiTheme="minorEastAsia" w:hint="eastAsia"/>
          <w:szCs w:val="24"/>
        </w:rPr>
        <w:t>）</w:t>
      </w:r>
    </w:p>
    <w:p w:rsidR="00482B44" w:rsidRDefault="00482B44" w:rsidP="00482B44">
      <w:pPr>
        <w:pStyle w:val="a3"/>
        <w:numPr>
          <w:ilvl w:val="0"/>
          <w:numId w:val="5"/>
        </w:numPr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聯絡資訊</w:t>
      </w:r>
    </w:p>
    <w:p w:rsidR="00482B44" w:rsidRDefault="00482B44" w:rsidP="00482B44">
      <w:pPr>
        <w:pStyle w:val="a3"/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案例稿件請寄至</w:t>
      </w:r>
      <w:r w:rsidRPr="006113A9">
        <w:rPr>
          <w:rFonts w:asciiTheme="minorEastAsia" w:hAnsiTheme="minorEastAsia" w:hint="eastAsia"/>
          <w:szCs w:val="24"/>
        </w:rPr>
        <w:t>收件聯絡人</w:t>
      </w:r>
    </w:p>
    <w:p w:rsidR="00482B44" w:rsidRDefault="00482B44" w:rsidP="00482B44">
      <w:pPr>
        <w:pStyle w:val="a3"/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蔡祥智委員  中華民國品質學會品質研究發展委員會委員兼執行秘書</w:t>
      </w:r>
    </w:p>
    <w:p w:rsidR="00482B44" w:rsidRDefault="00482B44" w:rsidP="003337DD">
      <w:pPr>
        <w:pStyle w:val="a3"/>
        <w:tabs>
          <w:tab w:val="left" w:pos="3794"/>
        </w:tabs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Email:Tsai_HC@outlook.com</w:t>
      </w:r>
      <w:r w:rsidR="003337DD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>手機:0937-009-282</w:t>
      </w:r>
    </w:p>
    <w:p w:rsidR="006113A9" w:rsidRDefault="006113A9" w:rsidP="00482B44">
      <w:pPr>
        <w:pStyle w:val="a3"/>
        <w:ind w:leftChars="0" w:left="504"/>
        <w:rPr>
          <w:rFonts w:asciiTheme="minorEastAsia" w:hAnsiTheme="minorEastAsia"/>
          <w:szCs w:val="24"/>
        </w:rPr>
      </w:pPr>
    </w:p>
    <w:p w:rsidR="00482B44" w:rsidRDefault="00482B44" w:rsidP="00482B44">
      <w:pPr>
        <w:pStyle w:val="a3"/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學會聯絡人:</w:t>
      </w:r>
    </w:p>
    <w:p w:rsidR="00482B44" w:rsidRDefault="008F38C5" w:rsidP="008E2075">
      <w:pPr>
        <w:pStyle w:val="a3"/>
        <w:tabs>
          <w:tab w:val="left" w:pos="2072"/>
          <w:tab w:val="left" w:pos="5082"/>
        </w:tabs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蔡宜均小姐</w:t>
      </w:r>
      <w:r w:rsidR="006278C1">
        <w:rPr>
          <w:rFonts w:asciiTheme="minorEastAsia" w:hAnsiTheme="minorEastAsia" w:hint="eastAsia"/>
          <w:szCs w:val="24"/>
        </w:rPr>
        <w:tab/>
        <w:t>Email:</w:t>
      </w:r>
      <w:r>
        <w:rPr>
          <w:rFonts w:asciiTheme="minorEastAsia" w:hAnsiTheme="minorEastAsia"/>
          <w:szCs w:val="24"/>
        </w:rPr>
        <w:t>akilo</w:t>
      </w:r>
      <w:r w:rsidR="006278C1">
        <w:rPr>
          <w:rFonts w:asciiTheme="minorEastAsia" w:hAnsiTheme="minorEastAsia" w:hint="eastAsia"/>
          <w:szCs w:val="24"/>
        </w:rPr>
        <w:t>@csq.org.tw</w:t>
      </w:r>
      <w:r w:rsidR="006278C1">
        <w:rPr>
          <w:rFonts w:asciiTheme="minorEastAsia" w:hAnsiTheme="minorEastAsia" w:hint="eastAsia"/>
          <w:szCs w:val="24"/>
        </w:rPr>
        <w:tab/>
        <w:t>電話(02)2363-1344分機</w:t>
      </w:r>
      <w:r>
        <w:rPr>
          <w:rFonts w:asciiTheme="minorEastAsia" w:hAnsiTheme="minorEastAsia"/>
          <w:szCs w:val="24"/>
        </w:rPr>
        <w:t>26</w:t>
      </w:r>
    </w:p>
    <w:p w:rsidR="008F38C5" w:rsidRDefault="008F38C5" w:rsidP="008E2075">
      <w:pPr>
        <w:pStyle w:val="a3"/>
        <w:tabs>
          <w:tab w:val="left" w:pos="2072"/>
          <w:tab w:val="left" w:pos="5082"/>
        </w:tabs>
        <w:ind w:leftChars="0" w:left="504"/>
        <w:rPr>
          <w:rFonts w:asciiTheme="minorEastAsia" w:hAnsiTheme="minorEastAsia"/>
          <w:szCs w:val="24"/>
        </w:rPr>
      </w:pPr>
    </w:p>
    <w:p w:rsidR="008F38C5" w:rsidRDefault="008F38C5" w:rsidP="008F38C5">
      <w:pPr>
        <w:ind w:leftChars="120" w:left="28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參考資料：</w:t>
      </w:r>
    </w:p>
    <w:p w:rsidR="008F38C5" w:rsidRPr="008E2075" w:rsidRDefault="008F38C5" w:rsidP="008F38C5">
      <w:pPr>
        <w:ind w:leftChars="120" w:left="28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來新陽，2018，卓越經營標竿學習案例發表會實況報導，品質月刊54卷12期，頁34-38。</w:t>
      </w:r>
    </w:p>
    <w:p w:rsidR="008F38C5" w:rsidRPr="00482B44" w:rsidRDefault="008F38C5" w:rsidP="008E2075">
      <w:pPr>
        <w:pStyle w:val="a3"/>
        <w:tabs>
          <w:tab w:val="left" w:pos="2072"/>
          <w:tab w:val="left" w:pos="5082"/>
        </w:tabs>
        <w:ind w:leftChars="0" w:left="504"/>
        <w:rPr>
          <w:rFonts w:asciiTheme="minorEastAsia" w:hAnsiTheme="minorEastAsia"/>
          <w:szCs w:val="24"/>
        </w:rPr>
      </w:pPr>
    </w:p>
    <w:sectPr w:rsidR="008F38C5" w:rsidRPr="00482B44" w:rsidSect="008E20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76" w:rsidRDefault="007B0776" w:rsidP="00182A0B">
      <w:r>
        <w:separator/>
      </w:r>
    </w:p>
  </w:endnote>
  <w:endnote w:type="continuationSeparator" w:id="0">
    <w:p w:rsidR="007B0776" w:rsidRDefault="007B0776" w:rsidP="001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76" w:rsidRDefault="007B0776" w:rsidP="00182A0B">
      <w:r>
        <w:separator/>
      </w:r>
    </w:p>
  </w:footnote>
  <w:footnote w:type="continuationSeparator" w:id="0">
    <w:p w:rsidR="007B0776" w:rsidRDefault="007B0776" w:rsidP="0018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6D"/>
    <w:multiLevelType w:val="multilevel"/>
    <w:tmpl w:val="876253E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DEB3223"/>
    <w:multiLevelType w:val="hybridMultilevel"/>
    <w:tmpl w:val="83EEACD6"/>
    <w:lvl w:ilvl="0" w:tplc="FE9C5F5A">
      <w:start w:val="1"/>
      <w:numFmt w:val="decimal"/>
      <w:lvlText w:val="6.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420F9B"/>
    <w:multiLevelType w:val="hybridMultilevel"/>
    <w:tmpl w:val="A73AD452"/>
    <w:lvl w:ilvl="0" w:tplc="54361A16">
      <w:start w:val="7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E748B"/>
    <w:multiLevelType w:val="multilevel"/>
    <w:tmpl w:val="9F786D64"/>
    <w:numStyleLink w:val="1"/>
  </w:abstractNum>
  <w:abstractNum w:abstractNumId="4" w15:restartNumberingAfterBreak="0">
    <w:nsid w:val="4A1A0687"/>
    <w:multiLevelType w:val="hybridMultilevel"/>
    <w:tmpl w:val="2A8A7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B71341"/>
    <w:multiLevelType w:val="hybridMultilevel"/>
    <w:tmpl w:val="9D3CB082"/>
    <w:lvl w:ilvl="0" w:tplc="3F68D0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5020F5"/>
    <w:multiLevelType w:val="multilevel"/>
    <w:tmpl w:val="9F786D64"/>
    <w:styleLink w:val="1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58"/>
    <w:rsid w:val="00043B47"/>
    <w:rsid w:val="00043E58"/>
    <w:rsid w:val="00182A0B"/>
    <w:rsid w:val="002540C8"/>
    <w:rsid w:val="00282D7F"/>
    <w:rsid w:val="00332AB2"/>
    <w:rsid w:val="003337DD"/>
    <w:rsid w:val="00440E46"/>
    <w:rsid w:val="00482B44"/>
    <w:rsid w:val="004E118E"/>
    <w:rsid w:val="00595C5C"/>
    <w:rsid w:val="006113A9"/>
    <w:rsid w:val="006278C1"/>
    <w:rsid w:val="007B0776"/>
    <w:rsid w:val="008E2075"/>
    <w:rsid w:val="008F38C5"/>
    <w:rsid w:val="0095601B"/>
    <w:rsid w:val="00976A5D"/>
    <w:rsid w:val="00996475"/>
    <w:rsid w:val="00C377B8"/>
    <w:rsid w:val="00D6333D"/>
    <w:rsid w:val="00DB7036"/>
    <w:rsid w:val="00E51816"/>
    <w:rsid w:val="00EA3960"/>
    <w:rsid w:val="00EA4171"/>
    <w:rsid w:val="00EF4922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64DF9-91C9-4D2A-9975-8CD808C9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58"/>
    <w:pPr>
      <w:ind w:leftChars="200" w:left="480"/>
    </w:pPr>
  </w:style>
  <w:style w:type="character" w:styleId="a4">
    <w:name w:val="Hyperlink"/>
    <w:basedOn w:val="a0"/>
    <w:uiPriority w:val="99"/>
    <w:unhideWhenUsed/>
    <w:rsid w:val="00FC6BAC"/>
    <w:rPr>
      <w:color w:val="0000FF" w:themeColor="hyperlink"/>
      <w:u w:val="single"/>
    </w:rPr>
  </w:style>
  <w:style w:type="numbering" w:customStyle="1" w:styleId="1">
    <w:name w:val="樣式1"/>
    <w:uiPriority w:val="99"/>
    <w:rsid w:val="008E2075"/>
    <w:pPr>
      <w:numPr>
        <w:numId w:val="6"/>
      </w:numPr>
    </w:pPr>
  </w:style>
  <w:style w:type="paragraph" w:styleId="a5">
    <w:name w:val="Date"/>
    <w:basedOn w:val="a"/>
    <w:next w:val="a"/>
    <w:link w:val="a6"/>
    <w:uiPriority w:val="99"/>
    <w:semiHidden/>
    <w:unhideWhenUsed/>
    <w:rsid w:val="00976A5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976A5D"/>
  </w:style>
  <w:style w:type="paragraph" w:styleId="a7">
    <w:name w:val="header"/>
    <w:basedOn w:val="a"/>
    <w:link w:val="a8"/>
    <w:uiPriority w:val="99"/>
    <w:unhideWhenUsed/>
    <w:rsid w:val="00182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2A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2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2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q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SYNNEX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胡中博</dc:creator>
  <cp:lastModifiedBy>蔡宜均</cp:lastModifiedBy>
  <cp:revision>4</cp:revision>
  <dcterms:created xsi:type="dcterms:W3CDTF">2019-02-25T09:54:00Z</dcterms:created>
  <dcterms:modified xsi:type="dcterms:W3CDTF">2019-05-17T10:23:00Z</dcterms:modified>
</cp:coreProperties>
</file>